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ˎ̥" w:eastAsia="黑体"/>
          <w:sz w:val="44"/>
          <w:szCs w:val="44"/>
          <w:lang w:val="en-US" w:eastAsia="zh-CN"/>
        </w:rPr>
      </w:pPr>
      <w:r>
        <w:rPr>
          <w:rFonts w:hint="eastAsia" w:ascii="黑体" w:hAnsi="ˎ̥" w:eastAsia="黑体"/>
          <w:sz w:val="44"/>
          <w:szCs w:val="44"/>
          <w:lang w:val="en-US" w:eastAsia="zh-CN"/>
        </w:rPr>
        <w:t>琼海市嘉积中学</w:t>
      </w:r>
    </w:p>
    <w:p>
      <w:pPr>
        <w:ind w:firstLine="1760" w:firstLineChars="400"/>
        <w:rPr>
          <w:rFonts w:hint="eastAsia" w:ascii="黑体" w:hAnsi="ˎ̥" w:eastAsia="黑体"/>
          <w:sz w:val="44"/>
          <w:szCs w:val="44"/>
        </w:rPr>
      </w:pPr>
      <w:r>
        <w:rPr>
          <w:rFonts w:hint="eastAsia" w:ascii="黑体" w:hAnsi="ˎ̥" w:eastAsia="黑体"/>
          <w:sz w:val="44"/>
          <w:szCs w:val="44"/>
          <w:lang w:val="en-US" w:eastAsia="zh-CN"/>
        </w:rPr>
        <w:t>2021</w:t>
      </w:r>
      <w:r>
        <w:rPr>
          <w:rFonts w:hint="eastAsia" w:ascii="黑体" w:hAnsi="ˎ̥" w:eastAsia="黑体"/>
          <w:sz w:val="44"/>
          <w:szCs w:val="44"/>
        </w:rPr>
        <w:t>年度单位决算公开文字说明</w:t>
      </w:r>
    </w:p>
    <w:p>
      <w:pPr>
        <w:jc w:val="center"/>
        <w:rPr>
          <w:rFonts w:hint="eastAsia" w:ascii="黑体" w:hAnsi="ˎ̥" w:eastAsia="黑体"/>
          <w:b/>
          <w:sz w:val="32"/>
          <w:szCs w:val="32"/>
        </w:rPr>
      </w:pPr>
    </w:p>
    <w:p>
      <w:pPr>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bookmarkStart w:id="0" w:name="_Toc11440_WPSOffice_Type2"/>
      <w:r>
        <w:rPr>
          <w:rFonts w:hint="eastAsia" w:ascii="黑体" w:hAnsi="黑体" w:eastAsia="黑体" w:cs="黑体"/>
          <w:sz w:val="44"/>
          <w:szCs w:val="44"/>
        </w:rPr>
        <w:t>目</w:t>
      </w:r>
      <w:r>
        <w:rPr>
          <w:rFonts w:hint="eastAsia" w:ascii="黑体" w:hAnsi="黑体" w:eastAsia="黑体" w:cs="黑体"/>
          <w:sz w:val="44"/>
          <w:szCs w:val="44"/>
          <w:lang w:val="en-US" w:eastAsia="zh-CN"/>
        </w:rPr>
        <w:t xml:space="preserve">  </w:t>
      </w:r>
      <w:r>
        <w:rPr>
          <w:rFonts w:hint="eastAsia" w:ascii="黑体" w:hAnsi="黑体" w:eastAsia="黑体" w:cs="黑体"/>
          <w:sz w:val="44"/>
          <w:szCs w:val="44"/>
        </w:rPr>
        <w:t>录</w:t>
      </w:r>
    </w:p>
    <w:p>
      <w:pPr>
        <w:pStyle w:val="6"/>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_Toc1704_WPSOffice_Level1 </w:instrText>
      </w:r>
      <w:r>
        <w:rPr>
          <w:b w:val="0"/>
          <w:bCs w:val="0"/>
          <w:sz w:val="32"/>
          <w:szCs w:val="32"/>
        </w:rPr>
        <w:fldChar w:fldCharType="separate"/>
      </w:r>
      <w:r>
        <w:rPr>
          <w:rFonts w:hint="eastAsia" w:ascii="黑体" w:hAnsi="ˎ̥" w:eastAsia="黑体"/>
          <w:b w:val="0"/>
          <w:bCs w:val="0"/>
          <w:sz w:val="32"/>
          <w:szCs w:val="32"/>
          <w:lang w:eastAsia="zh-CN"/>
        </w:rPr>
        <w:t>第一部分</w:t>
      </w:r>
      <w:r>
        <w:rPr>
          <w:rFonts w:hint="eastAsia" w:ascii="黑体" w:hAnsi="ˎ̥" w:eastAsia="黑体"/>
          <w:b w:val="0"/>
          <w:bCs w:val="0"/>
          <w:sz w:val="32"/>
          <w:szCs w:val="32"/>
          <w:lang w:val="en-US" w:eastAsia="zh-CN"/>
        </w:rPr>
        <w:t xml:space="preserve">  琼海市嘉积中学单位概况</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一、单位</w:t>
      </w:r>
      <w:r>
        <w:rPr>
          <w:rFonts w:hint="eastAsia" w:ascii="仿宋" w:hAnsi="仿宋" w:eastAsia="仿宋" w:cs="仿宋"/>
          <w:sz w:val="32"/>
          <w:szCs w:val="32"/>
        </w:rPr>
        <w:t>职责</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机构设置</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6"/>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_Toc28253_WPSOffice_Level1 </w:instrText>
      </w:r>
      <w:r>
        <w:rPr>
          <w:b w:val="0"/>
          <w:bCs w:val="0"/>
          <w:sz w:val="32"/>
          <w:szCs w:val="32"/>
        </w:rPr>
        <w:fldChar w:fldCharType="separate"/>
      </w:r>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琼海市嘉积中学</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年度单位</w:t>
      </w:r>
      <w:r>
        <w:rPr>
          <w:rFonts w:hint="eastAsia" w:ascii="黑体" w:hAnsi="ˎ̥" w:eastAsia="黑体"/>
          <w:b w:val="0"/>
          <w:bCs w:val="0"/>
          <w:sz w:val="32"/>
          <w:szCs w:val="32"/>
        </w:rPr>
        <w:t>决算</w:t>
      </w:r>
      <w:r>
        <w:rPr>
          <w:rFonts w:hint="eastAsia" w:ascii="黑体" w:hAnsi="ˎ̥" w:eastAsia="黑体"/>
          <w:b w:val="0"/>
          <w:bCs w:val="0"/>
          <w:sz w:val="32"/>
          <w:szCs w:val="32"/>
          <w:lang w:eastAsia="zh-CN"/>
        </w:rPr>
        <w:t>公开表</w:t>
      </w:r>
      <w:r>
        <w:rPr>
          <w:b w:val="0"/>
          <w:bCs w:val="0"/>
          <w:sz w:val="32"/>
          <w:szCs w:val="32"/>
        </w:rPr>
        <w:tab/>
      </w:r>
      <w:r>
        <w:rPr>
          <w:rFonts w:hint="eastAsia"/>
          <w:b w:val="0"/>
          <w:bCs w:val="0"/>
          <w:sz w:val="32"/>
          <w:szCs w:val="32"/>
          <w:lang w:val="en-US" w:eastAsia="zh-CN"/>
        </w:rPr>
        <w:t>3</w:t>
      </w:r>
      <w:r>
        <w:rPr>
          <w:b w:val="0"/>
          <w:bCs w:val="0"/>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_Toc11518_WPSOffice_Level2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一、</w:t>
      </w:r>
      <w:r>
        <w:rPr>
          <w:rFonts w:hint="eastAsia" w:ascii="仿宋" w:hAnsi="仿宋" w:eastAsia="仿宋" w:cs="仿宋"/>
          <w:sz w:val="32"/>
          <w:szCs w:val="32"/>
        </w:rPr>
        <w:t>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_Toc28622_WPSOffice_Level2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二、</w:t>
      </w:r>
      <w:r>
        <w:rPr>
          <w:rFonts w:hint="eastAsia" w:ascii="仿宋" w:hAnsi="仿宋" w:eastAsia="仿宋" w:cs="仿宋"/>
          <w:sz w:val="32"/>
          <w:szCs w:val="32"/>
        </w:rPr>
        <w:t>收入决算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_Toc5489_WPSOffice_Level2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三、</w:t>
      </w:r>
      <w:r>
        <w:rPr>
          <w:rFonts w:hint="eastAsia" w:ascii="仿宋" w:hAnsi="仿宋" w:eastAsia="仿宋" w:cs="仿宋"/>
          <w:sz w:val="32"/>
          <w:szCs w:val="32"/>
        </w:rPr>
        <w:t>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_Toc23493_WPSOffice_Level2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四、</w:t>
      </w:r>
      <w:r>
        <w:rPr>
          <w:rFonts w:hint="eastAsia" w:ascii="仿宋" w:hAnsi="仿宋" w:eastAsia="仿宋" w:cs="仿宋"/>
          <w:sz w:val="32"/>
          <w:szCs w:val="32"/>
        </w:rPr>
        <w:t>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_Toc7879_WPSOffice_Level2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五、</w:t>
      </w:r>
      <w:r>
        <w:rPr>
          <w:rFonts w:hint="eastAsia" w:ascii="仿宋" w:hAnsi="仿宋" w:eastAsia="仿宋" w:cs="仿宋"/>
          <w:sz w:val="32"/>
          <w:szCs w:val="32"/>
        </w:rPr>
        <w:t>一般公共预算财政拨款收入支出决算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_Toc8373_WPSOffice_Level2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六、</w:t>
      </w:r>
      <w:r>
        <w:rPr>
          <w:rFonts w:hint="eastAsia" w:ascii="仿宋" w:hAnsi="仿宋" w:eastAsia="仿宋" w:cs="仿宋"/>
          <w:sz w:val="32"/>
          <w:szCs w:val="32"/>
        </w:rPr>
        <w:t>一般公共预算财政拨款基本支出决算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七、</w:t>
      </w:r>
      <w:r>
        <w:rPr>
          <w:rFonts w:hint="eastAsia" w:ascii="仿宋" w:hAnsi="仿宋" w:eastAsia="仿宋" w:cs="仿宋"/>
          <w:sz w:val="32"/>
          <w:szCs w:val="32"/>
        </w:rPr>
        <w:t>政府性基金预算财政拨款收入支出决算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_Toc1820_WPSOffice_Level2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八、国有资本经营</w:t>
      </w:r>
      <w:r>
        <w:rPr>
          <w:rFonts w:hint="eastAsia" w:ascii="仿宋" w:hAnsi="仿宋" w:eastAsia="仿宋" w:cs="仿宋"/>
          <w:sz w:val="32"/>
          <w:szCs w:val="32"/>
        </w:rPr>
        <w:t>预算财政拨款收入支出决算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九、</w:t>
      </w:r>
      <w:r>
        <w:rPr>
          <w:rFonts w:hint="eastAsia" w:ascii="仿宋" w:hAnsi="仿宋" w:eastAsia="仿宋" w:cs="仿宋"/>
          <w:sz w:val="32"/>
          <w:szCs w:val="32"/>
        </w:rPr>
        <w:t>一般公共预算财政拨款“三公”经费支出决算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十、政府性基金</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pPr>
        <w:pStyle w:val="7"/>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_Toc21310_WPSOffice_Level2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lang w:eastAsia="zh-CN"/>
        </w:rPr>
        <w:t>十一、国有资本经营</w:t>
      </w:r>
      <w:r>
        <w:rPr>
          <w:rFonts w:hint="eastAsia" w:ascii="仿宋" w:hAnsi="仿宋" w:eastAsia="仿宋" w:cs="仿宋"/>
          <w:sz w:val="32"/>
          <w:szCs w:val="32"/>
        </w:rPr>
        <w:t>预算财政拨款“三公”经费支出决算</w:t>
      </w:r>
      <w:r>
        <w:rPr>
          <w:rFonts w:hint="eastAsia" w:ascii="仿宋" w:hAnsi="仿宋" w:eastAsia="仿宋" w:cs="仿宋"/>
          <w:sz w:val="32"/>
          <w:szCs w:val="32"/>
          <w:lang w:eastAsia="zh-CN"/>
        </w:rPr>
        <w:t>公开表</w:t>
      </w:r>
      <w:r>
        <w:rPr>
          <w:rFonts w:hint="eastAsia" w:ascii="仿宋" w:hAnsi="仿宋" w:eastAsia="仿宋" w:cs="仿宋"/>
          <w:sz w:val="32"/>
          <w:szCs w:val="32"/>
        </w:rPr>
        <w:tab/>
      </w:r>
      <w:r>
        <w:rPr>
          <w:rFonts w:hint="eastAsia" w:ascii="仿宋" w:hAnsi="仿宋" w:eastAsia="仿宋" w:cs="仿宋"/>
          <w:sz w:val="32"/>
          <w:szCs w:val="32"/>
          <w:lang w:val="en-US" w:eastAsia="zh-CN"/>
        </w:rPr>
        <w:t>3</w:t>
      </w:r>
      <w:r>
        <w:rPr>
          <w:rFonts w:hint="eastAsia" w:ascii="仿宋" w:hAnsi="仿宋" w:eastAsia="仿宋" w:cs="仿宋"/>
          <w:sz w:val="32"/>
          <w:szCs w:val="32"/>
        </w:rPr>
        <w:fldChar w:fldCharType="end"/>
      </w:r>
    </w:p>
    <w:p>
      <w:pPr>
        <w:pStyle w:val="6"/>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_Toc27590_WPSOffice_Level1 </w:instrText>
      </w:r>
      <w:r>
        <w:rPr>
          <w:b w:val="0"/>
          <w:bCs w:val="0"/>
          <w:sz w:val="32"/>
          <w:szCs w:val="32"/>
        </w:rPr>
        <w:fldChar w:fldCharType="separate"/>
      </w:r>
      <w:r>
        <w:rPr>
          <w:rFonts w:hint="eastAsia" w:ascii="黑体" w:hAnsi="黑体" w:eastAsia="黑体" w:cs="黑体"/>
          <w:b w:val="0"/>
          <w:bCs w:val="0"/>
          <w:sz w:val="32"/>
          <w:szCs w:val="32"/>
          <w:lang w:eastAsia="zh-CN"/>
        </w:rPr>
        <w:t>第三部分</w:t>
      </w:r>
      <w:r>
        <w:rPr>
          <w:rFonts w:hint="eastAsia"/>
          <w:b w:val="0"/>
          <w:bCs w:val="0"/>
          <w:sz w:val="32"/>
          <w:szCs w:val="32"/>
          <w:lang w:val="en-US" w:eastAsia="zh-CN"/>
        </w:rPr>
        <w:t xml:space="preserve">  </w:t>
      </w:r>
      <w:r>
        <w:rPr>
          <w:rFonts w:hint="eastAsia" w:ascii="黑体" w:hAnsi="ˎ̥" w:eastAsia="黑体"/>
          <w:b w:val="0"/>
          <w:bCs w:val="0"/>
          <w:sz w:val="32"/>
          <w:szCs w:val="32"/>
          <w:lang w:val="en-US" w:eastAsia="zh-CN"/>
        </w:rPr>
        <w:t>琼海市嘉积中学</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年度单位</w:t>
      </w:r>
      <w:r>
        <w:rPr>
          <w:rFonts w:hint="eastAsia" w:ascii="黑体" w:hAnsi="ˎ̥" w:eastAsia="黑体"/>
          <w:b w:val="0"/>
          <w:bCs w:val="0"/>
          <w:sz w:val="32"/>
          <w:szCs w:val="32"/>
        </w:rPr>
        <w:t>决算情况说明</w:t>
      </w:r>
      <w:r>
        <w:rPr>
          <w:b w:val="0"/>
          <w:bCs w:val="0"/>
          <w:sz w:val="32"/>
          <w:szCs w:val="32"/>
        </w:rPr>
        <w:tab/>
      </w:r>
      <w:r>
        <w:rPr>
          <w:rFonts w:hint="eastAsia"/>
          <w:b w:val="0"/>
          <w:bCs w:val="0"/>
          <w:sz w:val="32"/>
          <w:szCs w:val="32"/>
          <w:lang w:val="en-US" w:eastAsia="zh-CN"/>
        </w:rPr>
        <w:t>4</w:t>
      </w:r>
      <w:r>
        <w:rPr>
          <w:b w:val="0"/>
          <w:bCs w:val="0"/>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一、</w:t>
      </w:r>
      <w:r>
        <w:rPr>
          <w:rFonts w:hint="eastAsia" w:ascii="仿宋" w:hAnsi="仿宋" w:eastAsia="仿宋" w:cs="仿宋"/>
          <w:b w:val="0"/>
          <w:bCs/>
          <w:sz w:val="32"/>
          <w:szCs w:val="32"/>
        </w:rPr>
        <w:t>收入支出决算总体情况说明</w:t>
      </w:r>
      <w:r>
        <w:rPr>
          <w:rFonts w:hint="eastAsia" w:ascii="仿宋" w:hAnsi="仿宋" w:eastAsia="仿宋" w:cs="仿宋"/>
          <w:sz w:val="32"/>
          <w:szCs w:val="32"/>
        </w:rPr>
        <w:tab/>
      </w:r>
      <w:r>
        <w:rPr>
          <w:rFonts w:hint="eastAsia" w:ascii="仿宋" w:hAnsi="仿宋" w:eastAsia="仿宋" w:cs="仿宋"/>
          <w:sz w:val="32"/>
          <w:szCs w:val="32"/>
          <w:lang w:val="en-US" w:eastAsia="zh-CN"/>
        </w:rPr>
        <w:t>4</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二、</w:t>
      </w:r>
      <w:r>
        <w:rPr>
          <w:rFonts w:hint="eastAsia" w:ascii="仿宋" w:hAnsi="仿宋" w:eastAsia="仿宋" w:cs="仿宋"/>
          <w:b w:val="0"/>
          <w:bCs/>
          <w:sz w:val="32"/>
          <w:szCs w:val="32"/>
        </w:rPr>
        <w:t>收入决算情况说明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三、</w:t>
      </w:r>
      <w:r>
        <w:rPr>
          <w:rFonts w:hint="eastAsia" w:ascii="仿宋" w:hAnsi="仿宋" w:eastAsia="仿宋" w:cs="仿宋"/>
          <w:b w:val="0"/>
          <w:bCs/>
          <w:sz w:val="32"/>
          <w:szCs w:val="32"/>
          <w:lang w:val="en-US" w:eastAsia="zh-CN"/>
        </w:rPr>
        <w:t>支出</w:t>
      </w:r>
      <w:r>
        <w:rPr>
          <w:rFonts w:hint="eastAsia" w:ascii="仿宋" w:hAnsi="仿宋" w:eastAsia="仿宋" w:cs="仿宋"/>
          <w:b w:val="0"/>
          <w:bCs/>
          <w:sz w:val="32"/>
          <w:szCs w:val="32"/>
        </w:rPr>
        <w:t>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四</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财政拨款收入支出决算情况说明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5</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rPr>
        <w:t>五</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6</w:t>
      </w:r>
      <w:r>
        <w:rPr>
          <w:rFonts w:hint="eastAsia" w:ascii="仿宋" w:hAnsi="仿宋" w:eastAsia="仿宋" w:cs="仿宋"/>
          <w:sz w:val="32"/>
          <w:szCs w:val="32"/>
        </w:rPr>
        <w:fldChar w:fldCharType="end"/>
      </w:r>
    </w:p>
    <w:p>
      <w:pPr>
        <w:pStyle w:val="7"/>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kern w:val="0"/>
          <w:sz w:val="32"/>
          <w:szCs w:val="32"/>
        </w:rPr>
        <w:t>六</w:t>
      </w: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rPr>
        <w:t>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lang w:val="en-US" w:eastAsia="zh-CN"/>
        </w:rPr>
        <w:t>7</w:t>
      </w:r>
    </w:p>
    <w:p>
      <w:pPr>
        <w:pStyle w:val="7"/>
        <w:numPr>
          <w:ilvl w:val="0"/>
          <w:numId w:val="1"/>
        </w:numPr>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政府性基金</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8</w:t>
      </w:r>
    </w:p>
    <w:p>
      <w:pPr>
        <w:pStyle w:val="7"/>
        <w:numPr>
          <w:ilvl w:val="0"/>
          <w:numId w:val="1"/>
        </w:numPr>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sz w:val="32"/>
          <w:szCs w:val="32"/>
          <w:lang w:eastAsia="zh-CN"/>
        </w:rPr>
        <w:t>国有资本经营</w:t>
      </w:r>
      <w:r>
        <w:rPr>
          <w:rFonts w:hint="eastAsia" w:ascii="仿宋" w:hAnsi="仿宋" w:eastAsia="仿宋" w:cs="仿宋"/>
          <w:b w:val="0"/>
          <w:bCs/>
          <w:sz w:val="32"/>
          <w:szCs w:val="32"/>
        </w:rPr>
        <w:t>预算财政拨款</w:t>
      </w:r>
      <w:r>
        <w:rPr>
          <w:rFonts w:hint="eastAsia" w:ascii="仿宋" w:hAnsi="仿宋" w:eastAsia="仿宋" w:cs="仿宋"/>
          <w:b w:val="0"/>
          <w:bCs/>
          <w:sz w:val="32"/>
          <w:szCs w:val="32"/>
          <w:lang w:eastAsia="zh-CN"/>
        </w:rPr>
        <w:t>收入</w:t>
      </w:r>
      <w:r>
        <w:rPr>
          <w:rFonts w:hint="eastAsia" w:ascii="仿宋" w:hAnsi="仿宋" w:eastAsia="仿宋" w:cs="仿宋"/>
          <w:b w:val="0"/>
          <w:bCs/>
          <w:sz w:val="32"/>
          <w:szCs w:val="32"/>
        </w:rPr>
        <w:t>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8</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九、</w:t>
      </w:r>
      <w:r>
        <w:rPr>
          <w:rFonts w:hint="eastAsia" w:ascii="仿宋" w:hAnsi="仿宋" w:eastAsia="仿宋" w:cs="仿宋"/>
          <w:b w:val="0"/>
          <w:bCs/>
          <w:w w:val="98"/>
          <w:sz w:val="32"/>
          <w:szCs w:val="32"/>
        </w:rPr>
        <w:t>一般公共预算财政拨款“三公”经费支出决算情况说明</w:t>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8</w:t>
      </w:r>
    </w:p>
    <w:p>
      <w:pPr>
        <w:rPr>
          <w:rFonts w:hint="eastAsia" w:ascii="仿宋" w:hAnsi="仿宋" w:eastAsia="仿宋" w:cs="仿宋"/>
          <w:w w:val="98"/>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eastAsia="zh-CN"/>
        </w:rPr>
        <w:t>十、</w:t>
      </w:r>
      <w:r>
        <w:rPr>
          <w:rFonts w:hint="eastAsia" w:ascii="仿宋" w:hAnsi="仿宋" w:eastAsia="仿宋" w:cs="仿宋"/>
          <w:b w:val="0"/>
          <w:bCs/>
          <w:w w:val="98"/>
          <w:sz w:val="32"/>
          <w:szCs w:val="32"/>
          <w:lang w:eastAsia="zh-CN"/>
        </w:rPr>
        <w:t>政府性基金</w:t>
      </w:r>
      <w:r>
        <w:rPr>
          <w:rFonts w:hint="eastAsia" w:ascii="仿宋" w:hAnsi="仿宋" w:eastAsia="仿宋" w:cs="仿宋"/>
          <w:b w:val="0"/>
          <w:bCs/>
          <w:w w:val="98"/>
          <w:sz w:val="32"/>
          <w:szCs w:val="32"/>
        </w:rPr>
        <w:t>预算财政拨款“三公”经费支出决算情况说明</w:t>
      </w:r>
    </w:p>
    <w:p>
      <w:pPr>
        <w:pStyle w:val="7"/>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pPr>
        <w:rPr>
          <w:rFonts w:hint="eastAsia" w:ascii="仿宋" w:hAnsi="仿宋" w:eastAsia="仿宋" w:cs="仿宋"/>
          <w:w w:val="91"/>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 w:val="0"/>
          <w:bCs/>
          <w:w w:val="91"/>
          <w:sz w:val="32"/>
          <w:szCs w:val="32"/>
          <w:lang w:eastAsia="zh-CN"/>
        </w:rPr>
        <w:t>十一、国有资本经营</w:t>
      </w:r>
      <w:r>
        <w:rPr>
          <w:rFonts w:hint="eastAsia" w:ascii="仿宋" w:hAnsi="仿宋" w:eastAsia="仿宋" w:cs="仿宋"/>
          <w:b w:val="0"/>
          <w:bCs/>
          <w:w w:val="91"/>
          <w:sz w:val="32"/>
          <w:szCs w:val="32"/>
        </w:rPr>
        <w:t>预算财政拨款“三公”经费支出决算情况说明</w:t>
      </w:r>
    </w:p>
    <w:p>
      <w:pPr>
        <w:pStyle w:val="7"/>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pPr>
        <w:pStyle w:val="7"/>
        <w:tabs>
          <w:tab w:val="right" w:leader="dot" w:pos="8306"/>
        </w:tabs>
        <w:ind w:left="0" w:leftChars="0" w:firstLine="0" w:firstLine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 w:val="0"/>
          <w:bCs/>
          <w:sz w:val="32"/>
          <w:szCs w:val="32"/>
          <w:lang w:val="en-US" w:eastAsia="zh-CN"/>
        </w:rPr>
        <w:t>十二</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11</w:t>
      </w:r>
    </w:p>
    <w:p>
      <w:pPr>
        <w:pStyle w:val="7"/>
        <w:tabs>
          <w:tab w:val="right" w:leader="dot" w:pos="8306"/>
        </w:tabs>
        <w:ind w:left="0" w:leftChars="0" w:firstLine="0" w:firstLineChars="0"/>
        <w:rPr>
          <w:rFonts w:hint="eastAsia" w:ascii="仿宋" w:hAnsi="仿宋" w:eastAsia="仿宋" w:cs="仿宋"/>
          <w:sz w:val="32"/>
          <w:szCs w:val="32"/>
          <w:lang w:val="en-US" w:eastAsia="zh-CN"/>
        </w:rPr>
      </w:pPr>
      <w:r>
        <w:rPr>
          <w:rFonts w:hint="eastAsia" w:ascii="仿宋" w:hAnsi="仿宋" w:eastAsia="仿宋" w:cs="仿宋"/>
          <w:b w:val="0"/>
          <w:bCs/>
          <w:color w:val="auto"/>
          <w:sz w:val="32"/>
          <w:szCs w:val="32"/>
          <w:u w:val="none"/>
          <w:lang w:val="en-US" w:eastAsia="zh-CN"/>
        </w:rPr>
        <w:t>十三</w:t>
      </w:r>
      <w:r>
        <w:rPr>
          <w:rFonts w:hint="eastAsia" w:ascii="仿宋" w:hAnsi="仿宋" w:eastAsia="仿宋" w:cs="仿宋"/>
          <w:b w:val="0"/>
          <w:bCs/>
          <w:color w:val="auto"/>
          <w:sz w:val="32"/>
          <w:szCs w:val="32"/>
          <w:u w:val="none"/>
          <w:lang w:eastAsia="zh-CN"/>
        </w:rPr>
        <w:t>、</w:t>
      </w:r>
      <w:r>
        <w:rPr>
          <w:rFonts w:hint="eastAsia" w:ascii="仿宋" w:hAnsi="仿宋" w:eastAsia="仿宋" w:cs="仿宋"/>
          <w:b w:val="0"/>
          <w:bCs/>
          <w:color w:val="auto"/>
          <w:sz w:val="32"/>
          <w:szCs w:val="32"/>
          <w:u w:val="none"/>
        </w:rPr>
        <w:t>其他重要事项情况说明</w:t>
      </w:r>
      <w:r>
        <w:rPr>
          <w:rFonts w:hint="eastAsia" w:ascii="仿宋" w:hAnsi="仿宋" w:eastAsia="仿宋" w:cs="仿宋"/>
          <w:color w:val="auto"/>
          <w:sz w:val="32"/>
          <w:szCs w:val="32"/>
          <w:u w:val="none"/>
        </w:rPr>
        <w:tab/>
      </w:r>
      <w:r>
        <w:rPr>
          <w:rFonts w:hint="eastAsia" w:ascii="仿宋" w:hAnsi="仿宋" w:eastAsia="仿宋" w:cs="仿宋"/>
          <w:color w:val="auto"/>
          <w:sz w:val="32"/>
          <w:szCs w:val="32"/>
          <w:u w:val="none"/>
          <w:lang w:val="en-US" w:eastAsia="zh-CN"/>
        </w:rPr>
        <w:t>11</w:t>
      </w:r>
    </w:p>
    <w:p>
      <w:pPr>
        <w:pStyle w:val="6"/>
        <w:tabs>
          <w:tab w:val="right" w:leader="dot" w:pos="8306"/>
        </w:tabs>
        <w:rPr>
          <w:b w:val="0"/>
          <w:bCs w:val="0"/>
          <w:sz w:val="32"/>
          <w:szCs w:val="32"/>
        </w:rPr>
      </w:pPr>
      <w:r>
        <w:rPr>
          <w:b w:val="0"/>
          <w:bCs w:val="0"/>
          <w:sz w:val="32"/>
          <w:szCs w:val="32"/>
        </w:rPr>
        <w:fldChar w:fldCharType="begin"/>
      </w:r>
      <w:r>
        <w:rPr>
          <w:b w:val="0"/>
          <w:bCs w:val="0"/>
          <w:sz w:val="32"/>
          <w:szCs w:val="32"/>
        </w:rPr>
        <w:instrText xml:space="preserve"> HYPERLINK \l _Toc15425_WPSOffice_Level1 </w:instrText>
      </w:r>
      <w:r>
        <w:rPr>
          <w:b w:val="0"/>
          <w:bCs w:val="0"/>
          <w:sz w:val="32"/>
          <w:szCs w:val="32"/>
        </w:rPr>
        <w:fldChar w:fldCharType="separate"/>
      </w:r>
      <w:r>
        <w:rPr>
          <w:rFonts w:hint="eastAsia" w:ascii="黑体" w:hAnsi="ˎ̥" w:eastAsia="黑体"/>
          <w:b w:val="0"/>
          <w:bCs w:val="0"/>
          <w:sz w:val="32"/>
          <w:szCs w:val="32"/>
          <w:lang w:eastAsia="zh-CN"/>
        </w:rPr>
        <w:t>第四部分</w:t>
      </w:r>
      <w:r>
        <w:rPr>
          <w:rFonts w:hint="eastAsia" w:ascii="黑体" w:hAnsi="ˎ̥" w:eastAsia="黑体"/>
          <w:b w:val="0"/>
          <w:bCs w:val="0"/>
          <w:sz w:val="32"/>
          <w:szCs w:val="32"/>
          <w:lang w:val="en-US" w:eastAsia="zh-CN"/>
        </w:rPr>
        <w:t xml:space="preserve">  </w:t>
      </w:r>
      <w:r>
        <w:rPr>
          <w:rFonts w:hint="eastAsia" w:ascii="黑体" w:hAnsi="ˎ̥" w:eastAsia="黑体"/>
          <w:b w:val="0"/>
          <w:bCs w:val="0"/>
          <w:sz w:val="32"/>
          <w:szCs w:val="32"/>
        </w:rPr>
        <w:t>名词解释</w:t>
      </w:r>
      <w:r>
        <w:rPr>
          <w:b w:val="0"/>
          <w:bCs w:val="0"/>
          <w:sz w:val="32"/>
          <w:szCs w:val="32"/>
        </w:rPr>
        <w:tab/>
      </w:r>
      <w:bookmarkStart w:id="1" w:name="_Toc15425_WPSOffice_Level1Page"/>
      <w:r>
        <w:rPr>
          <w:b w:val="0"/>
          <w:bCs w:val="0"/>
          <w:sz w:val="32"/>
          <w:szCs w:val="32"/>
        </w:rPr>
        <w:t>1</w:t>
      </w:r>
      <w:bookmarkEnd w:id="1"/>
      <w:r>
        <w:rPr>
          <w:b w:val="0"/>
          <w:bCs w:val="0"/>
          <w:sz w:val="32"/>
          <w:szCs w:val="32"/>
        </w:rPr>
        <w:fldChar w:fldCharType="end"/>
      </w:r>
      <w:bookmarkEnd w:id="0"/>
      <w:r>
        <w:rPr>
          <w:rFonts w:hint="eastAsia"/>
          <w:b w:val="0"/>
          <w:bCs w:val="0"/>
          <w:sz w:val="32"/>
          <w:szCs w:val="32"/>
          <w:lang w:val="en-US" w:eastAsia="zh-CN"/>
        </w:rPr>
        <w:t>3</w:t>
      </w:r>
    </w:p>
    <w:p>
      <w:pPr>
        <w:jc w:val="left"/>
        <w:rPr>
          <w:rFonts w:hint="eastAsia" w:ascii="黑体" w:hAnsi="黑体" w:eastAsia="黑体" w:cs="黑体"/>
          <w:sz w:val="32"/>
          <w:szCs w:val="32"/>
          <w:lang w:val="en-US" w:eastAsia="zh-CN"/>
        </w:rPr>
      </w:pPr>
    </w:p>
    <w:p>
      <w:pPr>
        <w:jc w:val="center"/>
        <w:rPr>
          <w:rFonts w:hint="eastAsia" w:ascii="黑体" w:hAnsi="ˎ̥" w:eastAsia="黑体"/>
          <w:b/>
          <w:sz w:val="32"/>
          <w:szCs w:val="32"/>
          <w:lang w:val="en-US" w:eastAsia="zh-CN"/>
        </w:rPr>
      </w:pPr>
    </w:p>
    <w:p>
      <w:pPr>
        <w:jc w:val="center"/>
        <w:rPr>
          <w:rFonts w:hint="eastAsia" w:ascii="黑体" w:hAnsi="ˎ̥" w:eastAsia="黑体"/>
          <w:sz w:val="32"/>
          <w:szCs w:val="32"/>
        </w:rPr>
      </w:pPr>
      <w:bookmarkStart w:id="2" w:name="_Toc10049_WPSOffice_Level1"/>
      <w:bookmarkStart w:id="3" w:name="_Toc23465_WPSOffice_Level1"/>
      <w:bookmarkStart w:id="4" w:name="_Toc32433_WPSOffice_Level1"/>
      <w:bookmarkStart w:id="5" w:name="_Toc22941_WPSOffice_Level1"/>
      <w:bookmarkStart w:id="6" w:name="_Toc1704_WPSOffice_Level1"/>
      <w:bookmarkStart w:id="7" w:name="_Toc10720_WPSOffice_Level1"/>
      <w:bookmarkStart w:id="8" w:name="_Toc24238_WPSOffice_Level2"/>
      <w:bookmarkStart w:id="9" w:name="_Toc32622_WPSOffice_Level2"/>
      <w:bookmarkStart w:id="10" w:name="_Toc26580_WPSOffice_Level2"/>
      <w:bookmarkStart w:id="11" w:name="_Toc20274_WPSOffice_Level2"/>
      <w:bookmarkStart w:id="12" w:name="_Toc20205_WPSOffice_Level2"/>
      <w:bookmarkStart w:id="13" w:name="_Toc14159_WPSOffice_Level2"/>
      <w:r>
        <w:rPr>
          <w:rFonts w:hint="eastAsia" w:ascii="黑体" w:hAnsi="ˎ̥" w:eastAsia="黑体"/>
          <w:sz w:val="32"/>
          <w:szCs w:val="32"/>
          <w:lang w:eastAsia="zh-CN"/>
        </w:rPr>
        <w:t>第一部分</w:t>
      </w:r>
      <w:r>
        <w:rPr>
          <w:rFonts w:hint="eastAsia" w:ascii="黑体" w:hAnsi="ˎ̥" w:eastAsia="黑体"/>
          <w:sz w:val="32"/>
          <w:szCs w:val="32"/>
          <w:lang w:val="en-US" w:eastAsia="zh-CN"/>
        </w:rPr>
        <w:t xml:space="preserve">  </w:t>
      </w:r>
      <w:r>
        <w:rPr>
          <w:rFonts w:hint="eastAsia" w:ascii="黑体" w:hAnsi="ˎ̥" w:eastAsia="黑体"/>
          <w:sz w:val="32"/>
          <w:szCs w:val="32"/>
        </w:rPr>
        <w:t>琼海市嘉积中学</w:t>
      </w:r>
      <w:r>
        <w:rPr>
          <w:rFonts w:hint="eastAsia" w:ascii="黑体" w:hAnsi="ˎ̥" w:eastAsia="黑体"/>
          <w:b w:val="0"/>
          <w:bCs w:val="0"/>
          <w:sz w:val="32"/>
          <w:szCs w:val="32"/>
          <w:lang w:val="en-US" w:eastAsia="zh-CN"/>
        </w:rPr>
        <w:t>单位</w:t>
      </w:r>
      <w:r>
        <w:rPr>
          <w:rFonts w:hint="eastAsia" w:ascii="黑体" w:hAnsi="ˎ̥" w:eastAsia="黑体"/>
          <w:sz w:val="32"/>
          <w:szCs w:val="32"/>
        </w:rPr>
        <w:t>概况</w:t>
      </w:r>
      <w:bookmarkEnd w:id="2"/>
      <w:bookmarkEnd w:id="3"/>
      <w:bookmarkEnd w:id="4"/>
      <w:bookmarkEnd w:id="5"/>
      <w:bookmarkEnd w:id="6"/>
      <w:bookmarkEnd w:id="7"/>
    </w:p>
    <w:p>
      <w:pPr>
        <w:ind w:firstLine="640" w:firstLineChars="200"/>
        <w:rPr>
          <w:rFonts w:hint="eastAsia" w:ascii="楷体" w:hAnsi="楷体" w:eastAsia="楷体" w:cs="楷体"/>
          <w:sz w:val="32"/>
          <w:szCs w:val="32"/>
          <w:lang w:eastAsia="zh-CN"/>
        </w:rPr>
      </w:pPr>
    </w:p>
    <w:bookmarkEnd w:id="8"/>
    <w:p>
      <w:pPr>
        <w:numPr>
          <w:ilvl w:val="0"/>
          <w:numId w:val="2"/>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eastAsia="zh-CN"/>
        </w:rPr>
        <w:t>单位</w:t>
      </w:r>
      <w:r>
        <w:rPr>
          <w:rFonts w:hint="eastAsia" w:ascii="黑体" w:hAnsi="黑体" w:eastAsia="黑体" w:cs="黑体"/>
          <w:sz w:val="32"/>
          <w:szCs w:val="32"/>
          <w:lang w:val="en-US" w:eastAsia="zh-CN"/>
        </w:rPr>
        <w:t>职责</w:t>
      </w:r>
      <w:bookmarkEnd w:id="9"/>
      <w:bookmarkEnd w:id="10"/>
      <w:bookmarkEnd w:id="11"/>
      <w:bookmarkEnd w:id="12"/>
      <w:bookmarkEnd w:id="13"/>
    </w:p>
    <w:p>
      <w:pPr>
        <w:pStyle w:val="9"/>
        <w:ind w:left="142" w:firstLine="0" w:firstLineChars="0"/>
        <w:rPr>
          <w:rFonts w:hint="eastAsia" w:ascii="宋体" w:hAnsi="宋体" w:cs="宋体"/>
          <w:sz w:val="32"/>
          <w:szCs w:val="32"/>
        </w:rPr>
      </w:pPr>
      <w:r>
        <w:rPr>
          <w:rFonts w:hint="eastAsia" w:ascii="宋体" w:hAnsi="宋体" w:cs="宋体"/>
          <w:sz w:val="32"/>
          <w:szCs w:val="32"/>
        </w:rPr>
        <w:t xml:space="preserve">  </w:t>
      </w:r>
      <w:r>
        <w:rPr>
          <w:rFonts w:hint="eastAsia" w:ascii="宋体" w:hAnsi="宋体" w:cs="宋体"/>
          <w:sz w:val="32"/>
          <w:szCs w:val="32"/>
          <w:lang w:val="en-US" w:eastAsia="zh-CN"/>
        </w:rPr>
        <w:t xml:space="preserve">  琼</w:t>
      </w:r>
      <w:r>
        <w:rPr>
          <w:rFonts w:hint="eastAsia" w:ascii="宋体" w:hAnsi="宋体" w:cs="宋体"/>
          <w:sz w:val="32"/>
          <w:szCs w:val="32"/>
        </w:rPr>
        <w:t>海市嘉积中学的主要职责是：贯彻执行党的教育方针和各项政策、</w:t>
      </w:r>
      <w:bookmarkStart w:id="119" w:name="_GoBack"/>
      <w:bookmarkEnd w:id="119"/>
      <w:r>
        <w:rPr>
          <w:rFonts w:hint="eastAsia" w:ascii="宋体" w:hAnsi="宋体" w:cs="宋体"/>
          <w:sz w:val="32"/>
          <w:szCs w:val="32"/>
        </w:rPr>
        <w:t>法令。宗旨和业务范围：高中学历教育、初中学历教育、相关社会服务。结合学校实际制订学校发展规划、学年或学期工作计划，并组织人力、物力和财力认真实施。</w:t>
      </w:r>
    </w:p>
    <w:p>
      <w:pPr>
        <w:pStyle w:val="9"/>
        <w:ind w:left="142" w:firstLine="0" w:firstLineChars="0"/>
        <w:rPr>
          <w:rFonts w:hint="eastAsia" w:ascii="宋体" w:hAnsi="宋体" w:cs="宋体"/>
          <w:sz w:val="32"/>
          <w:szCs w:val="32"/>
        </w:rPr>
      </w:pPr>
      <w:r>
        <w:rPr>
          <w:rFonts w:hint="eastAsia" w:ascii="宋体" w:hAnsi="宋体" w:cs="宋体"/>
          <w:sz w:val="32"/>
          <w:szCs w:val="32"/>
        </w:rPr>
        <w:t>（一）制定学校各项规章制度，确保学校各项工作有序进行，努力实现管理规范化、目标化。</w:t>
      </w:r>
    </w:p>
    <w:p>
      <w:pPr>
        <w:rPr>
          <w:rFonts w:hint="eastAsia" w:ascii="宋体" w:hAnsi="宋体" w:cs="宋体"/>
          <w:sz w:val="32"/>
          <w:szCs w:val="32"/>
        </w:rPr>
      </w:pPr>
      <w:r>
        <w:rPr>
          <w:rFonts w:hint="eastAsia" w:ascii="宋体" w:hAnsi="宋体" w:cs="宋体"/>
          <w:sz w:val="32"/>
          <w:szCs w:val="32"/>
        </w:rPr>
        <w:t>（二）加强师资队伍建设，开展教职工思想政治教育、业务进修和教育科研活动，不断提高教职工队伍素质。</w:t>
      </w:r>
    </w:p>
    <w:p>
      <w:pPr>
        <w:rPr>
          <w:rFonts w:hint="eastAsia" w:ascii="宋体" w:hAnsi="宋体" w:cs="宋体"/>
          <w:sz w:val="32"/>
          <w:szCs w:val="32"/>
        </w:rPr>
      </w:pPr>
      <w:r>
        <w:rPr>
          <w:rFonts w:hint="eastAsia" w:ascii="宋体" w:hAnsi="宋体" w:cs="宋体"/>
          <w:sz w:val="32"/>
          <w:szCs w:val="32"/>
        </w:rPr>
        <w:t>（三）与家庭教育和社会教育密切配合，形成共同的合力，努力营造全社会尊师重教的良好社会氛围。</w:t>
      </w:r>
    </w:p>
    <w:p>
      <w:pPr>
        <w:pStyle w:val="9"/>
        <w:ind w:left="142" w:firstLine="0" w:firstLineChars="0"/>
        <w:rPr>
          <w:rFonts w:hint="eastAsia" w:ascii="宋体" w:hAnsi="宋体" w:cs="宋体"/>
          <w:sz w:val="32"/>
          <w:szCs w:val="32"/>
        </w:rPr>
      </w:pPr>
      <w:r>
        <w:rPr>
          <w:rFonts w:hint="eastAsia" w:ascii="宋体" w:hAnsi="宋体" w:cs="宋体"/>
          <w:sz w:val="32"/>
          <w:szCs w:val="32"/>
        </w:rPr>
        <w:t>（四）加强校园文化建设和学校精神文明建设，营造安全、健康、高尚的育人环境。</w:t>
      </w:r>
    </w:p>
    <w:p>
      <w:pPr>
        <w:pStyle w:val="9"/>
        <w:ind w:firstLine="0" w:firstLineChars="0"/>
        <w:rPr>
          <w:rFonts w:hint="eastAsia" w:ascii="宋体" w:hAnsi="宋体" w:cs="宋体"/>
          <w:sz w:val="32"/>
          <w:szCs w:val="32"/>
        </w:rPr>
      </w:pPr>
      <w:r>
        <w:rPr>
          <w:rFonts w:hint="eastAsia" w:ascii="宋体" w:hAnsi="宋体" w:cs="宋体"/>
          <w:sz w:val="32"/>
          <w:szCs w:val="32"/>
        </w:rPr>
        <w:t>（五）管理学校资产、设备、经费等，努力改善办学条件。</w:t>
      </w:r>
    </w:p>
    <w:p>
      <w:pPr>
        <w:numPr>
          <w:ilvl w:val="0"/>
          <w:numId w:val="0"/>
        </w:numPr>
        <w:ind w:firstLine="320" w:firstLineChars="100"/>
        <w:rPr>
          <w:rFonts w:hint="eastAsia" w:ascii="黑体" w:hAnsi="黑体" w:eastAsia="黑体" w:cs="黑体"/>
          <w:sz w:val="32"/>
          <w:szCs w:val="32"/>
          <w:lang w:val="en-US" w:eastAsia="zh-CN"/>
        </w:rPr>
      </w:pPr>
      <w:bookmarkStart w:id="14" w:name="_Toc6572_WPSOffice_Level2"/>
      <w:bookmarkStart w:id="15" w:name="_Toc4833_WPSOffice_Level2"/>
      <w:bookmarkStart w:id="16" w:name="_Toc24059_WPSOffice_Level2"/>
      <w:bookmarkStart w:id="17" w:name="_Toc17796_WPSOffice_Level2"/>
      <w:bookmarkStart w:id="18" w:name="_Toc24474_WPSOffice_Level2"/>
      <w:r>
        <w:rPr>
          <w:rFonts w:hint="eastAsia" w:ascii="黑体" w:hAnsi="黑体" w:eastAsia="黑体" w:cs="黑体"/>
          <w:sz w:val="32"/>
          <w:szCs w:val="32"/>
          <w:lang w:val="en-US" w:eastAsia="zh-CN"/>
        </w:rPr>
        <w:t>二、机构设置</w:t>
      </w:r>
      <w:bookmarkEnd w:id="14"/>
      <w:bookmarkEnd w:id="15"/>
      <w:bookmarkEnd w:id="16"/>
      <w:bookmarkEnd w:id="17"/>
      <w:bookmarkEnd w:id="18"/>
    </w:p>
    <w:p>
      <w:pPr>
        <w:numPr>
          <w:ilvl w:val="0"/>
          <w:numId w:val="0"/>
        </w:numPr>
        <w:ind w:leftChars="200" w:firstLine="640" w:firstLineChars="200"/>
        <w:rPr>
          <w:rFonts w:hint="eastAsia" w:ascii="黑体" w:hAnsi="黑体" w:eastAsia="宋体" w:cs="黑体"/>
          <w:sz w:val="32"/>
          <w:szCs w:val="32"/>
          <w:lang w:val="en-US" w:eastAsia="zh-CN"/>
        </w:rPr>
      </w:pPr>
      <w:r>
        <w:rPr>
          <w:rFonts w:hint="eastAsia" w:ascii="宋体" w:hAnsi="宋体" w:cs="宋体"/>
          <w:sz w:val="32"/>
          <w:szCs w:val="32"/>
        </w:rPr>
        <w:t>琼海市嘉积中学</w:t>
      </w:r>
      <w:r>
        <w:rPr>
          <w:rFonts w:hint="eastAsia" w:ascii="宋体" w:hAnsi="宋体" w:cs="宋体"/>
          <w:sz w:val="32"/>
          <w:szCs w:val="32"/>
          <w:lang w:eastAsia="zh-CN"/>
        </w:rPr>
        <w:t>内设机构：办公室、教务处、教研室、体卫处、艺术中心、工会、团委、学生发展中心、总务处、青少年活动中心等十个室。</w:t>
      </w:r>
    </w:p>
    <w:p>
      <w:pPr>
        <w:jc w:val="center"/>
        <w:rPr>
          <w:rFonts w:hint="eastAsia" w:ascii="黑体" w:hAnsi="ˎ̥" w:eastAsia="黑体"/>
          <w:b w:val="0"/>
          <w:bCs w:val="0"/>
          <w:sz w:val="32"/>
          <w:szCs w:val="32"/>
        </w:rPr>
      </w:pPr>
      <w:bookmarkStart w:id="19" w:name="_Toc28253_WPSOffice_Level1"/>
      <w:bookmarkStart w:id="20" w:name="_Toc30451_WPSOffice_Level1"/>
      <w:bookmarkStart w:id="21" w:name="_Toc30690_WPSOffice_Level1"/>
      <w:bookmarkStart w:id="22" w:name="_Toc8164_WPSOffice_Level1"/>
      <w:bookmarkStart w:id="23" w:name="_Toc6234_WPSOffice_Level1"/>
      <w:bookmarkStart w:id="24" w:name="_Toc15521_WPSOffice_Level1"/>
      <w:bookmarkStart w:id="25" w:name="_Toc6211_WPSOffice_Level2"/>
      <w:bookmarkStart w:id="26" w:name="_Toc32695_WPSOffice_Level2"/>
      <w:bookmarkStart w:id="27" w:name="_Toc8867_WPSOffice_Level2"/>
      <w:bookmarkStart w:id="28" w:name="_Toc11518_WPSOffice_Level2"/>
      <w:bookmarkStart w:id="29" w:name="_Toc32472_WPSOffice_Level2"/>
      <w:bookmarkStart w:id="30" w:name="_Toc4029_WPSOffice_Level2"/>
      <w:r>
        <w:rPr>
          <w:rFonts w:hint="eastAsia" w:ascii="黑体" w:hAnsi="ˎ̥" w:eastAsia="黑体"/>
          <w:b w:val="0"/>
          <w:bCs w:val="0"/>
          <w:sz w:val="32"/>
          <w:szCs w:val="32"/>
          <w:lang w:eastAsia="zh-CN"/>
        </w:rPr>
        <w:t>第二部分</w:t>
      </w:r>
      <w:r>
        <w:rPr>
          <w:rFonts w:hint="eastAsia" w:ascii="黑体" w:hAnsi="ˎ̥" w:eastAsia="黑体"/>
          <w:b w:val="0"/>
          <w:bCs w:val="0"/>
          <w:sz w:val="32"/>
          <w:szCs w:val="32"/>
          <w:lang w:val="en-US" w:eastAsia="zh-CN"/>
        </w:rPr>
        <w:t xml:space="preserve">  </w:t>
      </w:r>
      <w:r>
        <w:rPr>
          <w:rFonts w:hint="eastAsia" w:ascii="华文宋体" w:hAnsi="华文宋体" w:eastAsia="华文宋体" w:cs="华文宋体"/>
          <w:b/>
          <w:bCs/>
          <w:sz w:val="32"/>
          <w:szCs w:val="32"/>
        </w:rPr>
        <w:t>琼海市嘉积中学</w:t>
      </w:r>
      <w:r>
        <w:rPr>
          <w:rFonts w:hint="eastAsia" w:ascii="华文宋体" w:hAnsi="华文宋体" w:eastAsia="华文宋体" w:cs="华文宋体"/>
          <w:b/>
          <w:bCs/>
          <w:sz w:val="32"/>
          <w:szCs w:val="32"/>
          <w:lang w:eastAsia="zh-CN"/>
        </w:rPr>
        <w:t>202</w:t>
      </w:r>
      <w:r>
        <w:rPr>
          <w:rFonts w:hint="eastAsia" w:ascii="华文宋体" w:hAnsi="华文宋体" w:eastAsia="华文宋体" w:cs="华文宋体"/>
          <w:b/>
          <w:bCs/>
          <w:sz w:val="32"/>
          <w:szCs w:val="32"/>
          <w:lang w:val="en-US" w:eastAsia="zh-CN"/>
        </w:rPr>
        <w:t>1</w:t>
      </w:r>
      <w:r>
        <w:rPr>
          <w:rFonts w:hint="eastAsia" w:ascii="黑体" w:hAnsi="ˎ̥" w:eastAsia="黑体"/>
          <w:b w:val="0"/>
          <w:bCs w:val="0"/>
          <w:sz w:val="32"/>
          <w:szCs w:val="32"/>
          <w:lang w:eastAsia="zh-CN"/>
        </w:rPr>
        <w:t>年度单位</w:t>
      </w:r>
      <w:r>
        <w:rPr>
          <w:rFonts w:hint="eastAsia" w:ascii="黑体" w:hAnsi="ˎ̥" w:eastAsia="黑体"/>
          <w:b w:val="0"/>
          <w:bCs w:val="0"/>
          <w:sz w:val="32"/>
          <w:szCs w:val="32"/>
        </w:rPr>
        <w:t>决算</w:t>
      </w:r>
      <w:r>
        <w:rPr>
          <w:rFonts w:hint="eastAsia" w:ascii="黑体" w:hAnsi="ˎ̥" w:eastAsia="黑体"/>
          <w:b w:val="0"/>
          <w:bCs w:val="0"/>
          <w:sz w:val="32"/>
          <w:szCs w:val="32"/>
          <w:lang w:eastAsia="zh-CN"/>
        </w:rPr>
        <w:t>公开</w:t>
      </w:r>
      <w:r>
        <w:rPr>
          <w:rFonts w:hint="eastAsia" w:ascii="黑体" w:hAnsi="ˎ̥" w:eastAsia="黑体"/>
          <w:b w:val="0"/>
          <w:bCs w:val="0"/>
          <w:sz w:val="32"/>
          <w:szCs w:val="32"/>
        </w:rPr>
        <w:t>报表</w:t>
      </w:r>
      <w:bookmarkEnd w:id="19"/>
      <w:bookmarkEnd w:id="20"/>
      <w:bookmarkEnd w:id="21"/>
      <w:bookmarkEnd w:id="22"/>
      <w:bookmarkEnd w:id="23"/>
      <w:bookmarkEnd w:id="24"/>
    </w:p>
    <w:p>
      <w:pPr>
        <w:ind w:firstLine="645"/>
        <w:rPr>
          <w:rFonts w:hint="eastAsia" w:ascii="黑体" w:hAnsi="黑体" w:eastAsia="黑体" w:cs="黑体"/>
          <w:sz w:val="32"/>
          <w:szCs w:val="32"/>
          <w:lang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rPr>
        <w:t>收入支出决算</w:t>
      </w:r>
      <w:r>
        <w:rPr>
          <w:rFonts w:hint="eastAsia" w:ascii="黑体" w:hAnsi="黑体" w:eastAsia="黑体" w:cs="黑体"/>
          <w:sz w:val="32"/>
          <w:szCs w:val="32"/>
          <w:lang w:eastAsia="zh-CN"/>
        </w:rPr>
        <w:t>公开表（见正文附件）</w:t>
      </w:r>
      <w:bookmarkEnd w:id="25"/>
      <w:bookmarkEnd w:id="26"/>
      <w:bookmarkEnd w:id="27"/>
      <w:r>
        <w:rPr>
          <w:rFonts w:hint="eastAsia" w:ascii="黑体" w:hAnsi="黑体" w:eastAsia="黑体" w:cs="黑体"/>
          <w:sz w:val="32"/>
          <w:szCs w:val="32"/>
          <w:lang w:eastAsia="zh-CN"/>
        </w:rPr>
        <w:t>。</w:t>
      </w:r>
      <w:bookmarkEnd w:id="28"/>
      <w:bookmarkEnd w:id="29"/>
      <w:bookmarkEnd w:id="30"/>
    </w:p>
    <w:p>
      <w:pPr>
        <w:ind w:firstLine="645"/>
        <w:rPr>
          <w:rFonts w:hint="eastAsia" w:ascii="黑体" w:hAnsi="黑体" w:eastAsia="黑体" w:cs="黑体"/>
          <w:sz w:val="32"/>
          <w:szCs w:val="32"/>
          <w:lang w:eastAsia="zh-CN"/>
        </w:rPr>
      </w:pPr>
      <w:bookmarkStart w:id="31" w:name="_Toc26621_WPSOffice_Level2"/>
      <w:bookmarkStart w:id="32" w:name="_Toc23139_WPSOffice_Level2"/>
      <w:bookmarkStart w:id="33" w:name="_Toc25608_WPSOffice_Level2"/>
      <w:bookmarkStart w:id="34" w:name="_Toc14349_WPSOffice_Level2"/>
      <w:bookmarkStart w:id="35" w:name="_Toc28622_WPSOffice_Level2"/>
      <w:bookmarkStart w:id="36" w:name="_Toc30334_WPSOffice_Level2"/>
      <w:r>
        <w:rPr>
          <w:rFonts w:hint="eastAsia" w:ascii="黑体" w:hAnsi="黑体" w:eastAsia="黑体" w:cs="黑体"/>
          <w:sz w:val="32"/>
          <w:szCs w:val="32"/>
          <w:lang w:val="en-US" w:eastAsia="zh-CN"/>
        </w:rPr>
        <w:t>二、</w:t>
      </w:r>
      <w:r>
        <w:rPr>
          <w:rFonts w:hint="eastAsia" w:ascii="黑体" w:hAnsi="黑体" w:eastAsia="黑体" w:cs="黑体"/>
          <w:sz w:val="32"/>
          <w:szCs w:val="32"/>
        </w:rPr>
        <w:t>收入决算</w:t>
      </w:r>
      <w:r>
        <w:rPr>
          <w:rFonts w:hint="eastAsia" w:ascii="黑体" w:hAnsi="黑体" w:eastAsia="黑体" w:cs="黑体"/>
          <w:sz w:val="32"/>
          <w:szCs w:val="32"/>
          <w:lang w:eastAsia="zh-CN"/>
        </w:rPr>
        <w:t>公开表（见正文附件）</w:t>
      </w:r>
      <w:bookmarkEnd w:id="31"/>
      <w:bookmarkEnd w:id="32"/>
      <w:bookmarkEnd w:id="33"/>
      <w:r>
        <w:rPr>
          <w:rFonts w:hint="eastAsia" w:ascii="黑体" w:hAnsi="黑体" w:eastAsia="黑体" w:cs="黑体"/>
          <w:sz w:val="32"/>
          <w:szCs w:val="32"/>
          <w:lang w:eastAsia="zh-CN"/>
        </w:rPr>
        <w:t>。</w:t>
      </w:r>
      <w:bookmarkEnd w:id="34"/>
      <w:bookmarkEnd w:id="35"/>
      <w:bookmarkEnd w:id="36"/>
    </w:p>
    <w:p>
      <w:pPr>
        <w:ind w:firstLine="645"/>
        <w:rPr>
          <w:rFonts w:hint="eastAsia" w:ascii="黑体" w:hAnsi="黑体" w:eastAsia="黑体" w:cs="黑体"/>
          <w:sz w:val="32"/>
          <w:szCs w:val="32"/>
          <w:lang w:eastAsia="zh-CN"/>
        </w:rPr>
      </w:pPr>
      <w:bookmarkStart w:id="37" w:name="_Toc17858_WPSOffice_Level2"/>
      <w:bookmarkStart w:id="38" w:name="_Toc3262_WPSOffice_Level2"/>
      <w:bookmarkStart w:id="39" w:name="_Toc17626_WPSOffice_Level2"/>
      <w:bookmarkStart w:id="40" w:name="_Toc5489_WPSOffice_Level2"/>
      <w:bookmarkStart w:id="41" w:name="_Toc14658_WPSOffice_Level2"/>
      <w:bookmarkStart w:id="42" w:name="_Toc13854_WPSOffice_Level2"/>
      <w:r>
        <w:rPr>
          <w:rFonts w:hint="eastAsia" w:ascii="黑体" w:hAnsi="黑体" w:eastAsia="黑体" w:cs="黑体"/>
          <w:sz w:val="32"/>
          <w:szCs w:val="32"/>
          <w:lang w:val="en-US" w:eastAsia="zh-CN"/>
        </w:rPr>
        <w:t>三、</w:t>
      </w:r>
      <w:r>
        <w:rPr>
          <w:rFonts w:hint="eastAsia" w:ascii="黑体" w:hAnsi="黑体" w:eastAsia="黑体" w:cs="黑体"/>
          <w:sz w:val="32"/>
          <w:szCs w:val="32"/>
        </w:rPr>
        <w:t>支出决算</w:t>
      </w:r>
      <w:r>
        <w:rPr>
          <w:rFonts w:hint="eastAsia" w:ascii="黑体" w:hAnsi="黑体" w:eastAsia="黑体" w:cs="黑体"/>
          <w:sz w:val="32"/>
          <w:szCs w:val="32"/>
          <w:lang w:eastAsia="zh-CN"/>
        </w:rPr>
        <w:t>公开表（见正文附件）</w:t>
      </w:r>
      <w:bookmarkEnd w:id="37"/>
      <w:bookmarkEnd w:id="38"/>
      <w:bookmarkEnd w:id="39"/>
      <w:r>
        <w:rPr>
          <w:rFonts w:hint="eastAsia" w:ascii="黑体" w:hAnsi="黑体" w:eastAsia="黑体" w:cs="黑体"/>
          <w:sz w:val="32"/>
          <w:szCs w:val="32"/>
          <w:lang w:eastAsia="zh-CN"/>
        </w:rPr>
        <w:t>。</w:t>
      </w:r>
      <w:bookmarkEnd w:id="40"/>
      <w:bookmarkEnd w:id="41"/>
      <w:bookmarkEnd w:id="42"/>
    </w:p>
    <w:p>
      <w:pPr>
        <w:ind w:firstLine="645"/>
        <w:rPr>
          <w:rFonts w:hint="eastAsia" w:ascii="黑体" w:hAnsi="黑体" w:eastAsia="黑体" w:cs="黑体"/>
          <w:sz w:val="32"/>
          <w:szCs w:val="32"/>
          <w:lang w:eastAsia="zh-CN"/>
        </w:rPr>
      </w:pPr>
      <w:bookmarkStart w:id="43" w:name="_Toc23591_WPSOffice_Level2"/>
      <w:bookmarkStart w:id="44" w:name="_Toc21415_WPSOffice_Level2"/>
      <w:bookmarkStart w:id="45" w:name="_Toc13701_WPSOffice_Level2"/>
      <w:bookmarkStart w:id="46" w:name="_Toc4265_WPSOffice_Level2"/>
      <w:bookmarkStart w:id="47" w:name="_Toc7988_WPSOffice_Level2"/>
      <w:bookmarkStart w:id="48" w:name="_Toc23493_WPSOffice_Level2"/>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w:t>
      </w:r>
      <w:r>
        <w:rPr>
          <w:rFonts w:hint="eastAsia" w:ascii="黑体" w:hAnsi="黑体" w:eastAsia="黑体" w:cs="黑体"/>
          <w:sz w:val="32"/>
          <w:szCs w:val="32"/>
        </w:rPr>
        <w:t>财政拨款收入支出决算</w:t>
      </w:r>
      <w:r>
        <w:rPr>
          <w:rFonts w:hint="eastAsia" w:ascii="黑体" w:hAnsi="黑体" w:eastAsia="黑体" w:cs="黑体"/>
          <w:sz w:val="32"/>
          <w:szCs w:val="32"/>
          <w:lang w:eastAsia="zh-CN"/>
        </w:rPr>
        <w:t>公开表（见正文附件）</w:t>
      </w:r>
      <w:bookmarkEnd w:id="43"/>
      <w:bookmarkEnd w:id="44"/>
      <w:bookmarkEnd w:id="45"/>
      <w:r>
        <w:rPr>
          <w:rFonts w:hint="eastAsia" w:ascii="黑体" w:hAnsi="黑体" w:eastAsia="黑体" w:cs="黑体"/>
          <w:sz w:val="32"/>
          <w:szCs w:val="32"/>
          <w:lang w:eastAsia="zh-CN"/>
        </w:rPr>
        <w:t>。</w:t>
      </w:r>
      <w:bookmarkEnd w:id="46"/>
      <w:bookmarkEnd w:id="47"/>
      <w:bookmarkEnd w:id="48"/>
    </w:p>
    <w:p>
      <w:pPr>
        <w:ind w:firstLine="645"/>
        <w:rPr>
          <w:rFonts w:hint="eastAsia" w:ascii="黑体" w:hAnsi="黑体" w:eastAsia="黑体" w:cs="黑体"/>
          <w:sz w:val="32"/>
          <w:szCs w:val="32"/>
          <w:lang w:eastAsia="zh-CN"/>
        </w:rPr>
      </w:pPr>
      <w:bookmarkStart w:id="49" w:name="_Toc7879_WPSOffice_Level2"/>
      <w:bookmarkStart w:id="50" w:name="_Toc22783_WPSOffice_Level2"/>
      <w:bookmarkStart w:id="51" w:name="_Toc25166_WPSOffice_Level2"/>
      <w:bookmarkStart w:id="52" w:name="_Toc23829_WPSOffice_Level2"/>
      <w:bookmarkStart w:id="53" w:name="_Toc13516_WPSOffice_Level2"/>
      <w:bookmarkStart w:id="54" w:name="_Toc2158_WPSOffice_Level2"/>
      <w:r>
        <w:rPr>
          <w:rFonts w:hint="eastAsia" w:ascii="黑体" w:hAnsi="黑体" w:eastAsia="黑体" w:cs="黑体"/>
          <w:sz w:val="32"/>
          <w:szCs w:val="32"/>
          <w:lang w:val="en-US" w:eastAsia="zh-CN"/>
        </w:rPr>
        <w:t>五、</w:t>
      </w:r>
      <w:r>
        <w:rPr>
          <w:rFonts w:hint="eastAsia" w:ascii="黑体" w:hAnsi="黑体" w:eastAsia="黑体" w:cs="黑体"/>
          <w:sz w:val="32"/>
          <w:szCs w:val="32"/>
        </w:rPr>
        <w:t>一般公共预算财政拨款收入支出决算</w:t>
      </w:r>
      <w:bookmarkEnd w:id="49"/>
      <w:bookmarkEnd w:id="50"/>
      <w:bookmarkEnd w:id="51"/>
      <w:bookmarkEnd w:id="52"/>
      <w:r>
        <w:rPr>
          <w:rFonts w:hint="eastAsia" w:ascii="黑体" w:hAnsi="黑体" w:eastAsia="黑体" w:cs="黑体"/>
          <w:sz w:val="32"/>
          <w:szCs w:val="32"/>
          <w:lang w:eastAsia="zh-CN"/>
        </w:rPr>
        <w:t>公开表</w:t>
      </w:r>
    </w:p>
    <w:p>
      <w:pPr>
        <w:ind w:firstLine="1302" w:firstLineChars="407"/>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bookmarkEnd w:id="53"/>
      <w:bookmarkEnd w:id="54"/>
      <w:r>
        <w:rPr>
          <w:rFonts w:hint="eastAsia" w:ascii="黑体" w:hAnsi="黑体" w:eastAsia="黑体" w:cs="黑体"/>
          <w:sz w:val="32"/>
          <w:szCs w:val="32"/>
          <w:lang w:eastAsia="zh-CN"/>
        </w:rPr>
        <w:t>。</w:t>
      </w:r>
    </w:p>
    <w:p>
      <w:pPr>
        <w:ind w:firstLine="645"/>
        <w:rPr>
          <w:rFonts w:hint="eastAsia" w:ascii="黑体" w:hAnsi="黑体" w:eastAsia="黑体" w:cs="黑体"/>
          <w:sz w:val="32"/>
          <w:szCs w:val="32"/>
        </w:rPr>
      </w:pPr>
      <w:bookmarkStart w:id="55" w:name="_Toc8373_WPSOffice_Level2"/>
      <w:bookmarkStart w:id="56" w:name="_Toc5343_WPSOffice_Level2"/>
      <w:bookmarkStart w:id="57" w:name="_Toc2632_WPSOffice_Level2"/>
      <w:bookmarkStart w:id="58" w:name="_Toc25362_WPSOffice_Level2"/>
      <w:bookmarkStart w:id="59" w:name="_Toc17833_WPSOffice_Level2"/>
      <w:bookmarkStart w:id="60" w:name="_Toc17283_WPSOffice_Level2"/>
      <w:r>
        <w:rPr>
          <w:rFonts w:hint="eastAsia" w:ascii="黑体" w:hAnsi="黑体" w:eastAsia="黑体" w:cs="黑体"/>
          <w:sz w:val="32"/>
          <w:szCs w:val="32"/>
          <w:lang w:val="en-US" w:eastAsia="zh-CN"/>
        </w:rPr>
        <w:t>六、</w:t>
      </w:r>
      <w:r>
        <w:rPr>
          <w:rFonts w:hint="eastAsia" w:ascii="黑体" w:hAnsi="黑体" w:eastAsia="黑体" w:cs="黑体"/>
          <w:sz w:val="32"/>
          <w:szCs w:val="32"/>
        </w:rPr>
        <w:t>一般公共预算财政拨款基本支出决算</w:t>
      </w:r>
      <w:bookmarkEnd w:id="55"/>
      <w:bookmarkEnd w:id="56"/>
      <w:bookmarkEnd w:id="57"/>
      <w:bookmarkEnd w:id="58"/>
      <w:bookmarkEnd w:id="59"/>
      <w:bookmarkEnd w:id="60"/>
      <w:r>
        <w:rPr>
          <w:rFonts w:hint="eastAsia" w:ascii="黑体" w:hAnsi="黑体" w:eastAsia="黑体" w:cs="黑体"/>
          <w:sz w:val="32"/>
          <w:szCs w:val="32"/>
          <w:lang w:eastAsia="zh-CN"/>
        </w:rPr>
        <w:t>公开表</w:t>
      </w:r>
    </w:p>
    <w:p>
      <w:pPr>
        <w:ind w:firstLine="1280" w:firstLineChars="40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ind w:left="1118" w:leftChars="304" w:hanging="480" w:hangingChars="150"/>
        <w:rPr>
          <w:rFonts w:hint="eastAsia" w:ascii="黑体" w:hAnsi="黑体" w:eastAsia="黑体" w:cs="黑体"/>
          <w:sz w:val="32"/>
          <w:szCs w:val="32"/>
        </w:rPr>
      </w:pPr>
      <w:bookmarkStart w:id="61" w:name="_Toc21310_WPSOffice_Level2"/>
      <w:bookmarkStart w:id="62" w:name="_Toc6020_WPSOffice_Level2"/>
      <w:bookmarkStart w:id="63" w:name="_Toc13345_WPSOffice_Level2"/>
      <w:bookmarkStart w:id="64" w:name="_Toc1533_WPSOffice_Level2"/>
      <w:bookmarkStart w:id="65" w:name="_Toc5594_WPSOffice_Level2"/>
      <w:bookmarkStart w:id="66" w:name="_Toc11799_WPSOffice_Level2"/>
      <w:r>
        <w:rPr>
          <w:rFonts w:hint="eastAsia" w:ascii="黑体" w:hAnsi="黑体" w:eastAsia="黑体" w:cs="黑体"/>
          <w:sz w:val="32"/>
          <w:szCs w:val="32"/>
          <w:lang w:val="en-US" w:eastAsia="zh-CN"/>
        </w:rPr>
        <w:t>七、</w:t>
      </w:r>
      <w:r>
        <w:rPr>
          <w:rFonts w:hint="eastAsia" w:ascii="黑体" w:hAnsi="黑体" w:eastAsia="黑体" w:cs="黑体"/>
          <w:sz w:val="32"/>
          <w:szCs w:val="32"/>
        </w:rPr>
        <w:t>政府性基金预算财政拨款收入支出决算</w:t>
      </w:r>
      <w:bookmarkEnd w:id="61"/>
      <w:bookmarkEnd w:id="62"/>
      <w:bookmarkEnd w:id="63"/>
      <w:bookmarkEnd w:id="64"/>
      <w:bookmarkEnd w:id="65"/>
      <w:bookmarkEnd w:id="66"/>
      <w:r>
        <w:rPr>
          <w:rFonts w:hint="eastAsia" w:ascii="黑体" w:hAnsi="黑体" w:eastAsia="黑体" w:cs="黑体"/>
          <w:sz w:val="32"/>
          <w:szCs w:val="32"/>
          <w:lang w:eastAsia="zh-CN"/>
        </w:rPr>
        <w:t>公开表</w:t>
      </w:r>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ind w:left="1118" w:leftChars="304" w:hanging="480" w:hangingChars="150"/>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lang w:eastAsia="zh-CN"/>
        </w:rPr>
        <w:t>国有资本经营</w:t>
      </w:r>
      <w:r>
        <w:rPr>
          <w:rFonts w:hint="eastAsia" w:ascii="黑体" w:hAnsi="黑体" w:eastAsia="黑体" w:cs="黑体"/>
          <w:sz w:val="32"/>
          <w:szCs w:val="32"/>
        </w:rPr>
        <w:t>预算财政拨款收入支出决算</w:t>
      </w:r>
      <w:r>
        <w:rPr>
          <w:rFonts w:hint="eastAsia" w:ascii="黑体" w:hAnsi="黑体" w:eastAsia="黑体" w:cs="黑体"/>
          <w:sz w:val="32"/>
          <w:szCs w:val="32"/>
          <w:lang w:eastAsia="zh-CN"/>
        </w:rPr>
        <w:t>公开表</w:t>
      </w:r>
    </w:p>
    <w:p>
      <w:pPr>
        <w:ind w:left="1277" w:leftChars="608" w:firstLine="160" w:firstLineChars="50"/>
        <w:rPr>
          <w:rFonts w:hint="eastAsia" w:ascii="黑体" w:hAnsi="黑体" w:eastAsia="黑体" w:cs="黑体"/>
          <w:sz w:val="32"/>
          <w:szCs w:val="32"/>
          <w:lang w:eastAsia="zh-CN"/>
        </w:rPr>
      </w:pP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sz w:val="32"/>
          <w:szCs w:val="32"/>
        </w:rPr>
      </w:pPr>
      <w:bookmarkStart w:id="67" w:name="_Toc19961_WPSOffice_Level2"/>
      <w:bookmarkStart w:id="68" w:name="_Toc1820_WPSOffice_Level2"/>
      <w:bookmarkStart w:id="69" w:name="_Toc9377_WPSOffice_Level2"/>
      <w:bookmarkStart w:id="70" w:name="_Toc29886_WPSOffice_Level2"/>
      <w:r>
        <w:rPr>
          <w:rFonts w:hint="eastAsia" w:ascii="黑体" w:hAnsi="黑体" w:eastAsia="黑体" w:cs="黑体"/>
          <w:sz w:val="32"/>
          <w:szCs w:val="32"/>
          <w:lang w:val="en-US" w:eastAsia="zh-CN"/>
        </w:rPr>
        <w:t xml:space="preserve">    九、</w:t>
      </w:r>
      <w:r>
        <w:rPr>
          <w:rFonts w:hint="eastAsia" w:ascii="黑体" w:hAnsi="黑体" w:eastAsia="黑体" w:cs="黑体"/>
          <w:sz w:val="32"/>
          <w:szCs w:val="32"/>
        </w:rPr>
        <w:t>一般公共预算财政拨款“三公”经费支出决算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sz w:val="32"/>
          <w:szCs w:val="32"/>
          <w:lang w:val="en-US" w:eastAsia="zh-CN"/>
        </w:rPr>
        <w:t xml:space="preserve">         </w:t>
      </w:r>
      <w:bookmarkEnd w:id="67"/>
      <w:bookmarkEnd w:id="68"/>
      <w:bookmarkEnd w:id="69"/>
      <w:bookmarkEnd w:id="70"/>
      <w:r>
        <w:rPr>
          <w:rFonts w:hint="eastAsia" w:ascii="黑体" w:hAnsi="黑体" w:eastAsia="黑体" w:cs="黑体"/>
          <w:sz w:val="32"/>
          <w:szCs w:val="32"/>
          <w:lang w:val="en-US" w:eastAsia="zh-CN"/>
        </w:rPr>
        <w:t>公开表</w:t>
      </w: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十、</w:t>
      </w:r>
      <w:r>
        <w:rPr>
          <w:rFonts w:hint="eastAsia" w:ascii="黑体" w:hAnsi="黑体" w:eastAsia="黑体" w:cs="黑体"/>
          <w:w w:val="96"/>
          <w:sz w:val="32"/>
          <w:szCs w:val="32"/>
          <w:lang w:eastAsia="zh-CN"/>
        </w:rPr>
        <w:t>政府性基金</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公开表</w:t>
      </w:r>
      <w:r>
        <w:rPr>
          <w:rFonts w:hint="eastAsia" w:ascii="黑体" w:hAnsi="黑体" w:eastAsia="黑体" w:cs="黑体"/>
          <w:sz w:val="32"/>
          <w:szCs w:val="32"/>
          <w:lang w:eastAsia="zh-CN"/>
        </w:rPr>
        <w:t>（见正文附件）。</w:t>
      </w:r>
    </w:p>
    <w:p>
      <w:pPr>
        <w:numPr>
          <w:ilvl w:val="0"/>
          <w:numId w:val="0"/>
        </w:numPr>
        <w:rPr>
          <w:rFonts w:hint="eastAsia" w:ascii="黑体" w:hAnsi="黑体" w:eastAsia="黑体" w:cs="黑体"/>
          <w:w w:val="96"/>
          <w:sz w:val="32"/>
          <w:szCs w:val="32"/>
        </w:rPr>
      </w:pPr>
      <w:r>
        <w:rPr>
          <w:rFonts w:hint="eastAsia" w:ascii="黑体" w:hAnsi="黑体" w:eastAsia="黑体" w:cs="黑体"/>
          <w:w w:val="96"/>
          <w:sz w:val="32"/>
          <w:szCs w:val="32"/>
          <w:lang w:val="en-US" w:eastAsia="zh-CN"/>
        </w:rPr>
        <w:t xml:space="preserve">    十一、</w:t>
      </w:r>
      <w:r>
        <w:rPr>
          <w:rFonts w:hint="eastAsia" w:ascii="黑体" w:hAnsi="黑体" w:eastAsia="黑体" w:cs="黑体"/>
          <w:w w:val="96"/>
          <w:sz w:val="32"/>
          <w:szCs w:val="32"/>
          <w:lang w:eastAsia="zh-CN"/>
        </w:rPr>
        <w:t>国有资本经营</w:t>
      </w:r>
      <w:r>
        <w:rPr>
          <w:rFonts w:hint="eastAsia" w:ascii="黑体" w:hAnsi="黑体" w:eastAsia="黑体" w:cs="黑体"/>
          <w:w w:val="96"/>
          <w:sz w:val="32"/>
          <w:szCs w:val="32"/>
        </w:rPr>
        <w:t>预算财政拨款“三公”经费支出决算</w:t>
      </w:r>
    </w:p>
    <w:p>
      <w:pPr>
        <w:numPr>
          <w:ilvl w:val="0"/>
          <w:numId w:val="0"/>
        </w:numPr>
        <w:ind w:firstLine="0" w:firstLineChars="0"/>
        <w:rPr>
          <w:rFonts w:hint="eastAsia" w:ascii="黑体" w:hAnsi="黑体" w:eastAsia="黑体" w:cs="黑体"/>
          <w:sz w:val="32"/>
          <w:szCs w:val="32"/>
          <w:lang w:eastAsia="zh-CN"/>
        </w:rPr>
      </w:pPr>
      <w:r>
        <w:rPr>
          <w:rFonts w:hint="eastAsia" w:ascii="黑体" w:hAnsi="黑体" w:eastAsia="黑体" w:cs="黑体"/>
          <w:w w:val="96"/>
          <w:sz w:val="32"/>
          <w:szCs w:val="32"/>
          <w:lang w:val="en-US" w:eastAsia="zh-CN"/>
        </w:rPr>
        <w:t xml:space="preserve">          </w:t>
      </w:r>
      <w:r>
        <w:rPr>
          <w:rFonts w:hint="eastAsia" w:ascii="黑体" w:hAnsi="黑体" w:eastAsia="黑体" w:cs="黑体"/>
          <w:w w:val="96"/>
          <w:sz w:val="32"/>
          <w:szCs w:val="32"/>
          <w:lang w:eastAsia="zh-CN"/>
        </w:rPr>
        <w:t>公开表</w:t>
      </w:r>
      <w:r>
        <w:rPr>
          <w:rFonts w:hint="eastAsia" w:ascii="黑体" w:hAnsi="黑体" w:eastAsia="黑体" w:cs="黑体"/>
          <w:sz w:val="32"/>
          <w:szCs w:val="32"/>
          <w:lang w:eastAsia="zh-CN"/>
        </w:rPr>
        <w:t>（见正文附件）。</w:t>
      </w:r>
    </w:p>
    <w:p>
      <w:pPr>
        <w:numPr>
          <w:ilvl w:val="0"/>
          <w:numId w:val="0"/>
        </w:numPr>
        <w:ind w:firstLine="0" w:firstLineChars="0"/>
        <w:rPr>
          <w:rFonts w:hint="eastAsia" w:ascii="黑体" w:hAnsi="黑体" w:eastAsia="黑体" w:cs="黑体"/>
          <w:sz w:val="32"/>
          <w:szCs w:val="32"/>
          <w:lang w:eastAsia="zh-CN"/>
        </w:rPr>
      </w:pPr>
    </w:p>
    <w:p>
      <w:pPr>
        <w:jc w:val="center"/>
        <w:rPr>
          <w:rFonts w:hint="eastAsia" w:ascii="黑体" w:hAnsi="ˎ̥" w:eastAsia="黑体"/>
          <w:b w:val="0"/>
          <w:bCs w:val="0"/>
          <w:sz w:val="32"/>
          <w:szCs w:val="32"/>
        </w:rPr>
      </w:pPr>
      <w:bookmarkStart w:id="71" w:name="_Toc29683_WPSOffice_Level1"/>
      <w:bookmarkStart w:id="72" w:name="_Toc4402_WPSOffice_Level1"/>
      <w:bookmarkStart w:id="73" w:name="_Toc16686_WPSOffice_Level1"/>
      <w:bookmarkStart w:id="74" w:name="_Toc31264_WPSOffice_Level1"/>
      <w:bookmarkStart w:id="75" w:name="_Toc27590_WPSOffice_Level1"/>
      <w:bookmarkStart w:id="76" w:name="_Toc28629_WPSOffice_Level1"/>
      <w:r>
        <w:rPr>
          <w:rFonts w:hint="eastAsia" w:ascii="黑体" w:hAnsi="ˎ̥" w:eastAsia="黑体"/>
          <w:b w:val="0"/>
          <w:bCs w:val="0"/>
          <w:sz w:val="32"/>
          <w:szCs w:val="32"/>
          <w:lang w:eastAsia="zh-CN"/>
        </w:rPr>
        <w:t>第三部分</w:t>
      </w:r>
      <w:r>
        <w:rPr>
          <w:rFonts w:hint="eastAsia" w:ascii="黑体" w:hAnsi="ˎ̥" w:eastAsia="黑体"/>
          <w:b w:val="0"/>
          <w:bCs w:val="0"/>
          <w:sz w:val="32"/>
          <w:szCs w:val="32"/>
          <w:lang w:val="en-US" w:eastAsia="zh-CN"/>
        </w:rPr>
        <w:t xml:space="preserve">  琼海市嘉积中学</w:t>
      </w:r>
      <w:r>
        <w:rPr>
          <w:rFonts w:hint="eastAsia" w:ascii="黑体" w:hAnsi="ˎ̥" w:eastAsia="黑体"/>
          <w:b w:val="0"/>
          <w:bCs w:val="0"/>
          <w:sz w:val="32"/>
          <w:szCs w:val="32"/>
          <w:lang w:eastAsia="zh-CN"/>
        </w:rPr>
        <w:t>202</w:t>
      </w:r>
      <w:r>
        <w:rPr>
          <w:rFonts w:hint="eastAsia" w:ascii="黑体" w:hAnsi="ˎ̥" w:eastAsia="黑体"/>
          <w:b w:val="0"/>
          <w:bCs w:val="0"/>
          <w:sz w:val="32"/>
          <w:szCs w:val="32"/>
          <w:lang w:val="en-US" w:eastAsia="zh-CN"/>
        </w:rPr>
        <w:t>1</w:t>
      </w:r>
      <w:r>
        <w:rPr>
          <w:rFonts w:hint="eastAsia" w:ascii="黑体" w:hAnsi="ˎ̥" w:eastAsia="黑体"/>
          <w:b w:val="0"/>
          <w:bCs w:val="0"/>
          <w:sz w:val="32"/>
          <w:szCs w:val="32"/>
          <w:lang w:eastAsia="zh-CN"/>
        </w:rPr>
        <w:t>年度单位</w:t>
      </w:r>
      <w:r>
        <w:rPr>
          <w:rFonts w:hint="eastAsia" w:ascii="黑体" w:hAnsi="ˎ̥" w:eastAsia="黑体"/>
          <w:b w:val="0"/>
          <w:bCs w:val="0"/>
          <w:sz w:val="32"/>
          <w:szCs w:val="32"/>
        </w:rPr>
        <w:t>决算情况说明</w:t>
      </w:r>
      <w:bookmarkEnd w:id="71"/>
      <w:bookmarkEnd w:id="72"/>
      <w:bookmarkEnd w:id="73"/>
      <w:bookmarkEnd w:id="74"/>
      <w:bookmarkEnd w:id="75"/>
      <w:bookmarkEnd w:id="76"/>
    </w:p>
    <w:p>
      <w:pPr>
        <w:ind w:firstLine="320" w:firstLineChars="100"/>
        <w:rPr>
          <w:rFonts w:hint="eastAsia" w:ascii="宋体" w:hAnsi="宋体" w:cs="宋体"/>
          <w:sz w:val="32"/>
          <w:szCs w:val="32"/>
        </w:rPr>
      </w:pPr>
      <w:r>
        <w:rPr>
          <w:rFonts w:hint="eastAsia" w:ascii="黑体" w:hAnsi="黑体" w:eastAsia="黑体" w:cs="黑体"/>
          <w:b w:val="0"/>
          <w:bCs/>
          <w:sz w:val="32"/>
          <w:szCs w:val="32"/>
          <w:lang w:eastAsia="zh-CN"/>
        </w:rPr>
        <w:t>一、</w:t>
      </w:r>
      <w:r>
        <w:rPr>
          <w:rFonts w:hint="eastAsia" w:ascii="黑体" w:hAnsi="黑体" w:eastAsia="黑体" w:cs="黑体"/>
          <w:b w:val="0"/>
          <w:bCs/>
          <w:sz w:val="32"/>
          <w:szCs w:val="32"/>
        </w:rPr>
        <w:t>收入支出决算总体情况说明</w:t>
      </w:r>
      <w:r>
        <w:rPr>
          <w:rFonts w:hint="eastAsia" w:ascii="黑体" w:hAnsi="黑体" w:eastAsia="黑体" w:cs="黑体"/>
          <w:b w:val="0"/>
          <w:bCs/>
          <w:sz w:val="32"/>
          <w:szCs w:val="32"/>
        </w:rPr>
        <w:br w:type="textWrapping"/>
      </w:r>
      <w:r>
        <w:rPr>
          <w:rFonts w:hint="eastAsia" w:ascii="楷体_GB2312" w:hAnsi="ˎ̥" w:eastAsia="楷体_GB2312"/>
          <w:sz w:val="32"/>
          <w:szCs w:val="32"/>
        </w:rPr>
        <w:t xml:space="preserve">    </w:t>
      </w:r>
      <w:r>
        <w:rPr>
          <w:rFonts w:hint="eastAsia" w:ascii="楷体_GB2312" w:hAnsi="ˎ̥" w:eastAsia="楷体_GB2312"/>
          <w:sz w:val="32"/>
          <w:szCs w:val="32"/>
          <w:lang w:val="en-US" w:eastAsia="zh-CN"/>
        </w:rPr>
        <w:t xml:space="preserve">  </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收入总计12976.53</w:t>
      </w:r>
      <w:r>
        <w:rPr>
          <w:rFonts w:hint="eastAsia" w:ascii="仿宋_GB2312" w:hAnsi="ˎ̥" w:eastAsia="仿宋_GB2312"/>
          <w:sz w:val="32"/>
          <w:szCs w:val="32"/>
        </w:rPr>
        <w:t>万元，</w:t>
      </w:r>
      <w:r>
        <w:rPr>
          <w:rFonts w:hint="eastAsia" w:ascii="仿宋_GB2312" w:hAnsi="ˎ̥" w:eastAsia="仿宋_GB2312"/>
          <w:sz w:val="32"/>
          <w:szCs w:val="32"/>
          <w:lang w:eastAsia="zh-CN"/>
        </w:rPr>
        <w:t>支出总计</w:t>
      </w:r>
      <w:r>
        <w:rPr>
          <w:rFonts w:hint="eastAsia" w:ascii="仿宋_GB2312" w:hAnsi="ˎ̥" w:eastAsia="仿宋_GB2312"/>
          <w:sz w:val="32"/>
          <w:szCs w:val="32"/>
          <w:lang w:val="en-US" w:eastAsia="zh-CN"/>
        </w:rPr>
        <w:t>12976.53</w:t>
      </w:r>
      <w:r>
        <w:rPr>
          <w:rFonts w:hint="eastAsia" w:ascii="仿宋_GB2312" w:hAnsi="ˎ̥" w:eastAsia="仿宋_GB2312"/>
          <w:sz w:val="32"/>
          <w:szCs w:val="32"/>
          <w:lang w:eastAsia="zh-CN"/>
        </w:rPr>
        <w:t>万元。</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w:t>
      </w:r>
      <w:r>
        <w:rPr>
          <w:rFonts w:hint="eastAsia" w:ascii="宋体" w:hAnsi="宋体" w:cs="宋体"/>
          <w:sz w:val="32"/>
          <w:szCs w:val="32"/>
        </w:rPr>
        <w:t>收入总计</w:t>
      </w:r>
      <w:r>
        <w:rPr>
          <w:rFonts w:hint="eastAsia" w:ascii="宋体" w:hAnsi="宋体" w:cs="宋体"/>
          <w:sz w:val="32"/>
          <w:szCs w:val="32"/>
          <w:lang w:eastAsia="zh-CN"/>
        </w:rPr>
        <w:t>增加</w:t>
      </w:r>
      <w:r>
        <w:rPr>
          <w:rFonts w:hint="eastAsia" w:ascii="宋体" w:hAnsi="宋体" w:cs="宋体"/>
          <w:sz w:val="32"/>
          <w:szCs w:val="32"/>
          <w:lang w:val="en-US" w:eastAsia="zh-CN"/>
        </w:rPr>
        <w:t>2275.63</w:t>
      </w:r>
      <w:r>
        <w:rPr>
          <w:rFonts w:hint="eastAsia" w:ascii="宋体" w:hAnsi="宋体" w:cs="宋体"/>
          <w:sz w:val="32"/>
          <w:szCs w:val="32"/>
        </w:rPr>
        <w:t>万元，</w:t>
      </w:r>
      <w:r>
        <w:rPr>
          <w:rFonts w:hint="eastAsia" w:ascii="宋体" w:hAnsi="宋体" w:cs="宋体"/>
          <w:sz w:val="32"/>
          <w:szCs w:val="32"/>
          <w:lang w:eastAsia="zh-CN"/>
        </w:rPr>
        <w:t>增长</w:t>
      </w:r>
      <w:r>
        <w:rPr>
          <w:rFonts w:hint="eastAsia" w:ascii="宋体" w:hAnsi="宋体" w:cs="宋体"/>
          <w:sz w:val="32"/>
          <w:szCs w:val="32"/>
          <w:lang w:val="en-US" w:eastAsia="zh-CN"/>
        </w:rPr>
        <w:t>21.3</w:t>
      </w:r>
      <w:r>
        <w:rPr>
          <w:rFonts w:hint="eastAsia" w:ascii="宋体" w:hAnsi="宋体" w:cs="宋体"/>
          <w:sz w:val="32"/>
          <w:szCs w:val="32"/>
        </w:rPr>
        <w:t>%，支出总计</w:t>
      </w:r>
      <w:r>
        <w:rPr>
          <w:rFonts w:hint="eastAsia" w:ascii="宋体" w:hAnsi="宋体" w:cs="宋体"/>
          <w:sz w:val="32"/>
          <w:szCs w:val="32"/>
          <w:lang w:eastAsia="zh-CN"/>
        </w:rPr>
        <w:t>增加</w:t>
      </w:r>
      <w:r>
        <w:rPr>
          <w:rFonts w:hint="eastAsia" w:ascii="宋体" w:hAnsi="宋体" w:cs="宋体"/>
          <w:sz w:val="32"/>
          <w:szCs w:val="32"/>
          <w:lang w:val="en-US" w:eastAsia="zh-CN"/>
        </w:rPr>
        <w:t>2275.63</w:t>
      </w:r>
      <w:r>
        <w:rPr>
          <w:rFonts w:hint="eastAsia" w:ascii="宋体" w:hAnsi="宋体" w:cs="宋体"/>
          <w:sz w:val="32"/>
          <w:szCs w:val="32"/>
        </w:rPr>
        <w:t>万元，</w:t>
      </w:r>
      <w:r>
        <w:rPr>
          <w:rFonts w:hint="eastAsia" w:ascii="宋体" w:hAnsi="宋体" w:cs="宋体"/>
          <w:sz w:val="32"/>
          <w:szCs w:val="32"/>
          <w:lang w:eastAsia="zh-CN"/>
        </w:rPr>
        <w:t>增长</w:t>
      </w:r>
      <w:r>
        <w:rPr>
          <w:rFonts w:hint="eastAsia" w:ascii="宋体" w:hAnsi="宋体" w:cs="宋体"/>
          <w:sz w:val="32"/>
          <w:szCs w:val="32"/>
          <w:lang w:val="en-US" w:eastAsia="zh-CN"/>
        </w:rPr>
        <w:t>21.3</w:t>
      </w:r>
      <w:r>
        <w:rPr>
          <w:rFonts w:hint="eastAsia" w:ascii="宋体" w:hAnsi="宋体" w:cs="宋体"/>
          <w:sz w:val="32"/>
          <w:szCs w:val="32"/>
        </w:rPr>
        <w:t>%。主要原因：</w:t>
      </w:r>
      <w:r>
        <w:rPr>
          <w:rFonts w:hint="eastAsia" w:ascii="宋体" w:hAnsi="宋体" w:cs="宋体"/>
          <w:sz w:val="32"/>
          <w:szCs w:val="32"/>
          <w:lang w:eastAsia="zh-CN"/>
        </w:rPr>
        <w:t>一是一般公共预算财政拨款收入增加；二是政府性基金预算财政拨款收入增加</w:t>
      </w:r>
      <w:r>
        <w:rPr>
          <w:rFonts w:hint="eastAsia" w:ascii="宋体" w:hAnsi="宋体" w:cs="宋体"/>
          <w:sz w:val="32"/>
          <w:szCs w:val="32"/>
        </w:rPr>
        <w:t>。使用非财政拨款结余</w:t>
      </w:r>
      <w:r>
        <w:rPr>
          <w:rFonts w:hint="eastAsia" w:ascii="宋体" w:hAnsi="宋体" w:cs="宋体"/>
          <w:sz w:val="32"/>
          <w:szCs w:val="32"/>
          <w:lang w:val="en-US" w:eastAsia="zh-CN"/>
        </w:rPr>
        <w:t>1.92</w:t>
      </w:r>
      <w:r>
        <w:rPr>
          <w:rFonts w:hint="eastAsia" w:ascii="宋体" w:hAnsi="宋体" w:cs="宋体"/>
          <w:sz w:val="32"/>
          <w:szCs w:val="32"/>
        </w:rPr>
        <w:t>万元，较</w:t>
      </w:r>
      <w:r>
        <w:rPr>
          <w:rFonts w:hint="eastAsia" w:ascii="宋体" w:hAnsi="宋体" w:cs="宋体"/>
          <w:sz w:val="32"/>
          <w:szCs w:val="32"/>
          <w:lang w:val="en-US" w:eastAsia="zh-CN"/>
        </w:rPr>
        <w:t>2020</w:t>
      </w:r>
      <w:r>
        <w:rPr>
          <w:rFonts w:hint="eastAsia" w:ascii="宋体" w:hAnsi="宋体" w:cs="宋体"/>
          <w:sz w:val="32"/>
          <w:szCs w:val="32"/>
        </w:rPr>
        <w:t>年度决算数增加</w:t>
      </w:r>
      <w:r>
        <w:rPr>
          <w:rFonts w:hint="eastAsia" w:ascii="宋体" w:hAnsi="宋体" w:cs="宋体"/>
          <w:sz w:val="32"/>
          <w:szCs w:val="32"/>
          <w:lang w:val="en-US" w:eastAsia="zh-CN"/>
        </w:rPr>
        <w:t>1.91</w:t>
      </w:r>
      <w:r>
        <w:rPr>
          <w:rFonts w:hint="eastAsia" w:ascii="宋体" w:hAnsi="宋体" w:cs="宋体"/>
          <w:sz w:val="32"/>
          <w:szCs w:val="32"/>
        </w:rPr>
        <w:t>万元，主要原因是</w:t>
      </w:r>
      <w:r>
        <w:rPr>
          <w:rFonts w:hint="eastAsia" w:ascii="宋体" w:hAnsi="宋体" w:cs="宋体"/>
          <w:sz w:val="32"/>
          <w:szCs w:val="32"/>
          <w:lang w:eastAsia="zh-CN"/>
        </w:rPr>
        <w:t>疫情影响</w:t>
      </w:r>
      <w:r>
        <w:rPr>
          <w:rFonts w:hint="eastAsia" w:ascii="宋体" w:hAnsi="宋体" w:cs="宋体"/>
          <w:sz w:val="32"/>
          <w:szCs w:val="32"/>
        </w:rPr>
        <w:t>项目开展缓慢。年初结转结余</w:t>
      </w:r>
      <w:r>
        <w:rPr>
          <w:rFonts w:hint="eastAsia" w:ascii="宋体" w:hAnsi="宋体" w:cs="宋体"/>
          <w:sz w:val="32"/>
          <w:szCs w:val="32"/>
          <w:lang w:val="en-US" w:eastAsia="zh-CN"/>
        </w:rPr>
        <w:t>445.28</w:t>
      </w:r>
      <w:r>
        <w:rPr>
          <w:rFonts w:hint="eastAsia" w:ascii="宋体" w:hAnsi="宋体" w:cs="宋体"/>
          <w:sz w:val="32"/>
          <w:szCs w:val="32"/>
        </w:rPr>
        <w:t>万元，主要是省拨智慧黑板项目款，较</w:t>
      </w:r>
      <w:r>
        <w:rPr>
          <w:rFonts w:hint="eastAsia" w:ascii="宋体" w:hAnsi="宋体" w:cs="宋体"/>
          <w:sz w:val="32"/>
          <w:szCs w:val="32"/>
          <w:lang w:val="en-US" w:eastAsia="zh-CN"/>
        </w:rPr>
        <w:t>2020</w:t>
      </w:r>
      <w:r>
        <w:rPr>
          <w:rFonts w:hint="eastAsia" w:ascii="宋体" w:hAnsi="宋体" w:cs="宋体"/>
          <w:sz w:val="32"/>
          <w:szCs w:val="32"/>
        </w:rPr>
        <w:t>年度决算数</w:t>
      </w:r>
      <w:r>
        <w:rPr>
          <w:rFonts w:hint="eastAsia" w:ascii="宋体" w:hAnsi="宋体" w:cs="宋体"/>
          <w:sz w:val="32"/>
          <w:szCs w:val="32"/>
          <w:lang w:eastAsia="zh-CN"/>
        </w:rPr>
        <w:t>增加</w:t>
      </w:r>
      <w:r>
        <w:rPr>
          <w:rFonts w:hint="eastAsia" w:ascii="宋体" w:hAnsi="宋体" w:cs="宋体"/>
          <w:sz w:val="32"/>
          <w:szCs w:val="32"/>
          <w:lang w:val="en-US" w:eastAsia="zh-CN"/>
        </w:rPr>
        <w:t>357.98</w:t>
      </w:r>
      <w:r>
        <w:rPr>
          <w:rFonts w:hint="eastAsia" w:ascii="宋体" w:hAnsi="宋体" w:cs="宋体"/>
          <w:sz w:val="32"/>
          <w:szCs w:val="32"/>
        </w:rPr>
        <w:t>万元，</w:t>
      </w:r>
      <w:r>
        <w:rPr>
          <w:rFonts w:hint="eastAsia" w:ascii="宋体" w:hAnsi="宋体" w:cs="宋体"/>
          <w:sz w:val="32"/>
          <w:szCs w:val="32"/>
          <w:lang w:eastAsia="zh-CN"/>
        </w:rPr>
        <w:t>增长</w:t>
      </w:r>
      <w:r>
        <w:rPr>
          <w:rFonts w:hint="eastAsia" w:ascii="宋体" w:hAnsi="宋体" w:cs="宋体"/>
          <w:sz w:val="32"/>
          <w:szCs w:val="32"/>
          <w:lang w:val="en-US" w:eastAsia="zh-CN"/>
        </w:rPr>
        <w:t>410</w:t>
      </w:r>
      <w:r>
        <w:rPr>
          <w:rFonts w:hint="eastAsia" w:ascii="宋体" w:hAnsi="宋体" w:cs="宋体"/>
          <w:sz w:val="32"/>
          <w:szCs w:val="32"/>
        </w:rPr>
        <w:t>%，主要原因是项目进展缓慢。结余分配</w:t>
      </w:r>
      <w:r>
        <w:rPr>
          <w:rFonts w:hint="eastAsia" w:ascii="宋体" w:hAnsi="宋体" w:cs="宋体"/>
          <w:sz w:val="32"/>
          <w:szCs w:val="32"/>
          <w:lang w:val="en-US" w:eastAsia="zh-CN"/>
        </w:rPr>
        <w:t>0</w:t>
      </w:r>
      <w:r>
        <w:rPr>
          <w:rFonts w:hint="eastAsia" w:ascii="宋体" w:hAnsi="宋体" w:cs="宋体"/>
          <w:sz w:val="32"/>
          <w:szCs w:val="32"/>
        </w:rPr>
        <w:t>万元，较</w:t>
      </w:r>
      <w:r>
        <w:rPr>
          <w:rFonts w:hint="eastAsia" w:ascii="宋体" w:hAnsi="宋体" w:cs="宋体"/>
          <w:sz w:val="32"/>
          <w:szCs w:val="32"/>
          <w:lang w:val="en-US" w:eastAsia="zh-CN"/>
        </w:rPr>
        <w:t>2020</w:t>
      </w:r>
      <w:r>
        <w:rPr>
          <w:rFonts w:hint="eastAsia" w:ascii="宋体" w:hAnsi="宋体" w:cs="宋体"/>
          <w:sz w:val="32"/>
          <w:szCs w:val="32"/>
        </w:rPr>
        <w:t>年度决算数</w:t>
      </w:r>
      <w:r>
        <w:rPr>
          <w:rFonts w:hint="eastAsia" w:ascii="宋体" w:hAnsi="宋体" w:cs="宋体"/>
          <w:sz w:val="32"/>
          <w:szCs w:val="32"/>
          <w:lang w:eastAsia="zh-CN"/>
        </w:rPr>
        <w:t>减少</w:t>
      </w:r>
      <w:r>
        <w:rPr>
          <w:rFonts w:hint="eastAsia" w:ascii="宋体" w:hAnsi="宋体" w:cs="宋体"/>
          <w:sz w:val="32"/>
          <w:szCs w:val="32"/>
          <w:lang w:val="en-US" w:eastAsia="zh-CN"/>
        </w:rPr>
        <w:t>13.89</w:t>
      </w:r>
      <w:r>
        <w:rPr>
          <w:rFonts w:hint="eastAsia" w:ascii="宋体" w:hAnsi="宋体" w:cs="宋体"/>
          <w:sz w:val="32"/>
          <w:szCs w:val="32"/>
        </w:rPr>
        <w:t>万元，</w:t>
      </w:r>
      <w:r>
        <w:rPr>
          <w:rFonts w:hint="eastAsia" w:ascii="宋体" w:hAnsi="宋体" w:cs="宋体"/>
          <w:sz w:val="32"/>
          <w:szCs w:val="32"/>
          <w:lang w:eastAsia="zh-CN"/>
        </w:rPr>
        <w:t>下降</w:t>
      </w:r>
      <w:r>
        <w:rPr>
          <w:rFonts w:hint="eastAsia" w:ascii="宋体" w:hAnsi="宋体" w:cs="宋体"/>
          <w:sz w:val="32"/>
          <w:szCs w:val="32"/>
          <w:lang w:val="en-US" w:eastAsia="zh-CN"/>
        </w:rPr>
        <w:t>100</w:t>
      </w:r>
      <w:r>
        <w:rPr>
          <w:rFonts w:hint="eastAsia" w:ascii="宋体" w:hAnsi="宋体" w:cs="宋体"/>
          <w:sz w:val="32"/>
          <w:szCs w:val="32"/>
        </w:rPr>
        <w:t>%，主要因为20</w:t>
      </w:r>
      <w:r>
        <w:rPr>
          <w:rFonts w:hint="eastAsia" w:ascii="宋体" w:hAnsi="宋体" w:cs="宋体"/>
          <w:sz w:val="32"/>
          <w:szCs w:val="32"/>
          <w:lang w:val="en-US" w:eastAsia="zh-CN"/>
        </w:rPr>
        <w:t>21</w:t>
      </w:r>
      <w:r>
        <w:rPr>
          <w:rFonts w:hint="eastAsia" w:ascii="宋体" w:hAnsi="宋体" w:cs="宋体"/>
          <w:sz w:val="32"/>
          <w:szCs w:val="32"/>
        </w:rPr>
        <w:t>年没有结余分配。年末结转结余</w:t>
      </w:r>
      <w:r>
        <w:rPr>
          <w:rFonts w:hint="eastAsia" w:ascii="宋体" w:hAnsi="宋体" w:cs="宋体"/>
          <w:sz w:val="32"/>
          <w:szCs w:val="32"/>
          <w:lang w:val="en-US" w:eastAsia="zh-CN"/>
        </w:rPr>
        <w:t>90.64</w:t>
      </w:r>
      <w:r>
        <w:rPr>
          <w:rFonts w:hint="eastAsia" w:ascii="宋体" w:hAnsi="宋体" w:cs="宋体"/>
          <w:sz w:val="32"/>
          <w:szCs w:val="32"/>
        </w:rPr>
        <w:t>万元，主要是</w:t>
      </w:r>
      <w:r>
        <w:rPr>
          <w:rFonts w:hint="eastAsia" w:ascii="宋体" w:hAnsi="宋体" w:cs="宋体"/>
          <w:sz w:val="32"/>
          <w:szCs w:val="32"/>
          <w:lang w:eastAsia="zh-CN"/>
        </w:rPr>
        <w:t>教育事业收入</w:t>
      </w:r>
      <w:r>
        <w:rPr>
          <w:rFonts w:hint="eastAsia" w:ascii="宋体" w:hAnsi="宋体" w:cs="宋体"/>
          <w:sz w:val="32"/>
          <w:szCs w:val="32"/>
        </w:rPr>
        <w:t>，较20</w:t>
      </w:r>
      <w:r>
        <w:rPr>
          <w:rFonts w:hint="eastAsia" w:ascii="宋体" w:hAnsi="宋体" w:cs="宋体"/>
          <w:sz w:val="32"/>
          <w:szCs w:val="32"/>
          <w:lang w:val="en-US" w:eastAsia="zh-CN"/>
        </w:rPr>
        <w:t>20</w:t>
      </w:r>
      <w:r>
        <w:rPr>
          <w:rFonts w:hint="eastAsia" w:ascii="宋体" w:hAnsi="宋体" w:cs="宋体"/>
          <w:sz w:val="32"/>
          <w:szCs w:val="32"/>
        </w:rPr>
        <w:t>年度决算数减少</w:t>
      </w:r>
      <w:r>
        <w:rPr>
          <w:rFonts w:hint="eastAsia" w:ascii="宋体" w:hAnsi="宋体" w:cs="宋体"/>
          <w:sz w:val="32"/>
          <w:szCs w:val="32"/>
          <w:lang w:val="en-US" w:eastAsia="zh-CN"/>
        </w:rPr>
        <w:t>307.54</w:t>
      </w:r>
      <w:r>
        <w:rPr>
          <w:rFonts w:hint="eastAsia" w:ascii="宋体" w:hAnsi="宋体" w:cs="宋体"/>
          <w:sz w:val="32"/>
          <w:szCs w:val="32"/>
        </w:rPr>
        <w:t>万元，下降</w:t>
      </w:r>
      <w:r>
        <w:rPr>
          <w:rFonts w:hint="eastAsia" w:ascii="宋体" w:hAnsi="宋体" w:cs="宋体"/>
          <w:sz w:val="32"/>
          <w:szCs w:val="32"/>
          <w:lang w:val="en-US" w:eastAsia="zh-CN"/>
        </w:rPr>
        <w:t>77</w:t>
      </w:r>
      <w:r>
        <w:rPr>
          <w:rFonts w:hint="eastAsia" w:ascii="宋体" w:hAnsi="宋体" w:cs="宋体"/>
          <w:sz w:val="32"/>
          <w:szCs w:val="32"/>
        </w:rPr>
        <w:t>%，主要原因是</w:t>
      </w:r>
      <w:r>
        <w:rPr>
          <w:rFonts w:hint="eastAsia" w:ascii="宋体" w:hAnsi="宋体" w:cs="宋体"/>
          <w:sz w:val="32"/>
          <w:szCs w:val="32"/>
          <w:lang w:eastAsia="zh-CN"/>
        </w:rPr>
        <w:t>支付</w:t>
      </w:r>
      <w:r>
        <w:rPr>
          <w:rFonts w:hint="eastAsia" w:ascii="宋体" w:hAnsi="宋体" w:cs="宋体"/>
          <w:sz w:val="32"/>
          <w:szCs w:val="32"/>
        </w:rPr>
        <w:t>智慧黑板项目</w:t>
      </w:r>
      <w:r>
        <w:rPr>
          <w:rFonts w:hint="eastAsia" w:ascii="宋体" w:hAnsi="宋体" w:cs="宋体"/>
          <w:sz w:val="32"/>
          <w:szCs w:val="32"/>
          <w:lang w:eastAsia="zh-CN"/>
        </w:rPr>
        <w:t>款</w:t>
      </w:r>
      <w:r>
        <w:rPr>
          <w:rFonts w:hint="eastAsia" w:ascii="宋体" w:hAnsi="宋体" w:cs="宋体"/>
          <w:sz w:val="32"/>
          <w:szCs w:val="32"/>
        </w:rPr>
        <w:t>。</w:t>
      </w:r>
    </w:p>
    <w:p>
      <w:pPr>
        <w:numPr>
          <w:ilvl w:val="0"/>
          <w:numId w:val="0"/>
        </w:numPr>
        <w:rPr>
          <w:rFonts w:hint="eastAsia" w:ascii="仿宋_GB2312" w:hAnsi="ˎ̥" w:eastAsia="仿宋_GB2312"/>
          <w:sz w:val="32"/>
          <w:szCs w:val="32"/>
        </w:rPr>
      </w:pPr>
      <w:r>
        <w:rPr>
          <w:rFonts w:hint="eastAsia" w:ascii="黑体" w:hAnsi="黑体" w:eastAsia="黑体" w:cs="黑体"/>
          <w:b w:val="0"/>
          <w:bCs/>
          <w:sz w:val="32"/>
          <w:szCs w:val="32"/>
          <w:lang w:eastAsia="zh-CN"/>
        </w:rPr>
        <w:t>二、</w:t>
      </w:r>
      <w:r>
        <w:rPr>
          <w:rFonts w:hint="eastAsia" w:ascii="黑体" w:hAnsi="黑体" w:eastAsia="黑体" w:cs="黑体"/>
          <w:b w:val="0"/>
          <w:bCs/>
          <w:sz w:val="32"/>
          <w:szCs w:val="32"/>
        </w:rPr>
        <w:t>收入决算情况说明</w:t>
      </w:r>
      <w:r>
        <w:rPr>
          <w:rFonts w:hint="eastAsia" w:ascii="黑体" w:hAnsi="黑体" w:eastAsia="黑体" w:cs="黑体"/>
          <w:b w:val="0"/>
          <w:bCs/>
          <w:sz w:val="32"/>
          <w:szCs w:val="32"/>
        </w:rPr>
        <w:br w:type="textWrapping"/>
      </w:r>
      <w:r>
        <w:rPr>
          <w:rFonts w:hint="eastAsia" w:ascii="仿宋_GB2312" w:hAnsi="ˎ̥" w:eastAsia="仿宋_GB2312"/>
          <w:sz w:val="32"/>
          <w:szCs w:val="32"/>
        </w:rPr>
        <w:t xml:space="preserve">    本年收入合计</w:t>
      </w:r>
      <w:r>
        <w:rPr>
          <w:rFonts w:hint="eastAsia" w:ascii="仿宋_GB2312" w:hAnsi="ˎ̥" w:eastAsia="仿宋_GB2312"/>
          <w:sz w:val="32"/>
          <w:szCs w:val="32"/>
          <w:lang w:val="en-US" w:eastAsia="zh-CN"/>
        </w:rPr>
        <w:t>12529.34</w:t>
      </w:r>
      <w:r>
        <w:rPr>
          <w:rFonts w:hint="eastAsia" w:ascii="仿宋_GB2312" w:hAnsi="ˎ̥" w:eastAsia="仿宋_GB2312"/>
          <w:sz w:val="32"/>
          <w:szCs w:val="32"/>
        </w:rPr>
        <w:t>万元，其中：财政拨款收入</w:t>
      </w:r>
      <w:r>
        <w:rPr>
          <w:rFonts w:hint="eastAsia" w:ascii="仿宋_GB2312" w:hAnsi="ˎ̥" w:eastAsia="仿宋_GB2312"/>
          <w:sz w:val="32"/>
          <w:szCs w:val="32"/>
          <w:lang w:val="en-US" w:eastAsia="zh-CN"/>
        </w:rPr>
        <w:t>12119.88</w:t>
      </w:r>
      <w:r>
        <w:rPr>
          <w:rFonts w:hint="eastAsia" w:ascii="仿宋_GB2312" w:hAnsi="ˎ̥" w:eastAsia="仿宋_GB2312"/>
          <w:sz w:val="32"/>
          <w:szCs w:val="32"/>
        </w:rPr>
        <w:t>万元，占</w:t>
      </w:r>
      <w:r>
        <w:rPr>
          <w:rFonts w:hint="eastAsia" w:ascii="仿宋_GB2312" w:hAnsi="ˎ̥" w:eastAsia="仿宋_GB2312"/>
          <w:sz w:val="32"/>
          <w:szCs w:val="32"/>
          <w:lang w:val="en-US" w:eastAsia="zh-CN"/>
        </w:rPr>
        <w:t>96.8</w:t>
      </w:r>
      <w:r>
        <w:rPr>
          <w:rFonts w:hint="eastAsia" w:ascii="仿宋_GB2312" w:hAnsi="ˎ̥" w:eastAsia="仿宋_GB2312"/>
          <w:sz w:val="32"/>
          <w:szCs w:val="32"/>
        </w:rPr>
        <w:t>%；上级补助收入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%；事业收入</w:t>
      </w:r>
      <w:r>
        <w:rPr>
          <w:rFonts w:hint="eastAsia" w:ascii="仿宋_GB2312" w:hAnsi="ˎ̥" w:eastAsia="仿宋_GB2312"/>
          <w:sz w:val="32"/>
          <w:szCs w:val="32"/>
          <w:lang w:val="en-US" w:eastAsia="zh-CN"/>
        </w:rPr>
        <w:t>328.4</w:t>
      </w:r>
      <w:r>
        <w:rPr>
          <w:rFonts w:hint="eastAsia" w:ascii="仿宋_GB2312" w:hAnsi="ˎ̥" w:eastAsia="仿宋_GB2312"/>
          <w:sz w:val="32"/>
          <w:szCs w:val="32"/>
        </w:rPr>
        <w:t>万元，占</w:t>
      </w:r>
      <w:r>
        <w:rPr>
          <w:rFonts w:hint="eastAsia" w:ascii="仿宋_GB2312" w:hAnsi="ˎ̥" w:eastAsia="仿宋_GB2312"/>
          <w:sz w:val="32"/>
          <w:szCs w:val="32"/>
          <w:lang w:val="en-US" w:eastAsia="zh-CN"/>
        </w:rPr>
        <w:t>2.6</w:t>
      </w:r>
      <w:r>
        <w:rPr>
          <w:rFonts w:hint="eastAsia" w:ascii="仿宋_GB2312" w:hAnsi="ˎ̥" w:eastAsia="仿宋_GB2312"/>
          <w:sz w:val="32"/>
          <w:szCs w:val="32"/>
        </w:rPr>
        <w:t>%；经营收入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%；附属单位上缴收入</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%；其他收入</w:t>
      </w:r>
      <w:r>
        <w:rPr>
          <w:rFonts w:hint="eastAsia" w:ascii="仿宋_GB2312" w:hAnsi="ˎ̥" w:eastAsia="仿宋_GB2312"/>
          <w:sz w:val="32"/>
          <w:szCs w:val="32"/>
          <w:lang w:val="en-US" w:eastAsia="zh-CN"/>
        </w:rPr>
        <w:t>81.05</w:t>
      </w:r>
      <w:r>
        <w:rPr>
          <w:rFonts w:hint="eastAsia" w:ascii="仿宋_GB2312" w:hAnsi="ˎ̥" w:eastAsia="仿宋_GB2312"/>
          <w:sz w:val="32"/>
          <w:szCs w:val="32"/>
        </w:rPr>
        <w:t>万元，占</w:t>
      </w:r>
      <w:r>
        <w:rPr>
          <w:rFonts w:hint="eastAsia" w:ascii="仿宋_GB2312" w:hAnsi="ˎ̥" w:eastAsia="仿宋_GB2312"/>
          <w:sz w:val="32"/>
          <w:szCs w:val="32"/>
          <w:lang w:val="en-US" w:eastAsia="zh-CN"/>
        </w:rPr>
        <w:t>0.6</w:t>
      </w:r>
      <w:r>
        <w:rPr>
          <w:rFonts w:hint="eastAsia" w:ascii="仿宋_GB2312" w:hAnsi="ˎ̥" w:eastAsia="仿宋_GB2312"/>
          <w:sz w:val="32"/>
          <w:szCs w:val="32"/>
        </w:rPr>
        <w:t>%。</w:t>
      </w:r>
    </w:p>
    <w:p>
      <w:pPr>
        <w:numPr>
          <w:ilvl w:val="0"/>
          <w:numId w:val="0"/>
        </w:numPr>
        <w:rPr>
          <w:rFonts w:hint="eastAsia" w:ascii="黑体" w:hAnsi="黑体" w:eastAsia="黑体" w:cs="黑体"/>
          <w:b w:val="0"/>
          <w:bCs/>
          <w:sz w:val="32"/>
          <w:szCs w:val="32"/>
          <w:lang w:eastAsia="zh-CN"/>
        </w:rPr>
      </w:pPr>
      <w:r>
        <w:rPr>
          <w:rFonts w:hint="eastAsia" w:ascii="宋体" w:hAnsi="宋体" w:cs="宋体"/>
          <w:sz w:val="32"/>
          <w:szCs w:val="32"/>
        </w:rPr>
        <w:t xml:space="preserve"> </w:t>
      </w:r>
      <w:r>
        <w:rPr>
          <w:rFonts w:hint="eastAsia" w:ascii="黑体" w:hAnsi="黑体" w:eastAsia="黑体" w:cs="黑体"/>
          <w:b w:val="0"/>
          <w:bCs/>
          <w:sz w:val="32"/>
          <w:szCs w:val="32"/>
          <w:lang w:eastAsia="zh-CN"/>
        </w:rPr>
        <w:t>三、</w:t>
      </w:r>
      <w:r>
        <w:rPr>
          <w:rFonts w:hint="eastAsia" w:ascii="黑体" w:hAnsi="黑体" w:eastAsia="黑体" w:cs="黑体"/>
          <w:b w:val="0"/>
          <w:bCs/>
          <w:sz w:val="32"/>
          <w:szCs w:val="32"/>
        </w:rPr>
        <w:t>支出决算情况说明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本年支出合计</w:t>
      </w:r>
      <w:r>
        <w:rPr>
          <w:rFonts w:hint="eastAsia" w:ascii="仿宋_GB2312" w:hAnsi="ˎ̥" w:eastAsia="仿宋_GB2312"/>
          <w:sz w:val="32"/>
          <w:szCs w:val="32"/>
          <w:lang w:val="en-US" w:eastAsia="zh-CN"/>
        </w:rPr>
        <w:t>12885.89</w:t>
      </w:r>
      <w:r>
        <w:rPr>
          <w:rFonts w:hint="eastAsia" w:ascii="仿宋_GB2312" w:hAnsi="ˎ̥" w:eastAsia="仿宋_GB2312"/>
          <w:sz w:val="32"/>
          <w:szCs w:val="32"/>
        </w:rPr>
        <w:t>万元，其中：基本支出</w:t>
      </w:r>
      <w:r>
        <w:rPr>
          <w:rFonts w:hint="eastAsia" w:ascii="仿宋_GB2312" w:hAnsi="ˎ̥" w:eastAsia="仿宋_GB2312"/>
          <w:sz w:val="32"/>
          <w:szCs w:val="32"/>
          <w:lang w:val="en-US" w:eastAsia="zh-CN"/>
        </w:rPr>
        <w:t>8152.57</w:t>
      </w:r>
      <w:r>
        <w:rPr>
          <w:rFonts w:hint="eastAsia" w:ascii="仿宋_GB2312" w:hAnsi="ˎ̥" w:eastAsia="仿宋_GB2312"/>
          <w:sz w:val="32"/>
          <w:szCs w:val="32"/>
        </w:rPr>
        <w:t>万元，占</w:t>
      </w:r>
      <w:r>
        <w:rPr>
          <w:rFonts w:hint="eastAsia" w:ascii="仿宋_GB2312" w:hAnsi="ˎ̥" w:eastAsia="仿宋_GB2312"/>
          <w:sz w:val="32"/>
          <w:szCs w:val="32"/>
          <w:lang w:val="en-US" w:eastAsia="zh-CN"/>
        </w:rPr>
        <w:t>63.3</w:t>
      </w:r>
      <w:r>
        <w:rPr>
          <w:rFonts w:hint="eastAsia" w:ascii="仿宋_GB2312" w:hAnsi="ˎ̥" w:eastAsia="仿宋_GB2312"/>
          <w:sz w:val="32"/>
          <w:szCs w:val="32"/>
        </w:rPr>
        <w:t>%；项目支出</w:t>
      </w:r>
      <w:r>
        <w:rPr>
          <w:rFonts w:hint="eastAsia" w:ascii="仿宋_GB2312" w:hAnsi="ˎ̥" w:eastAsia="仿宋_GB2312"/>
          <w:sz w:val="32"/>
          <w:szCs w:val="32"/>
          <w:lang w:val="en-US" w:eastAsia="zh-CN"/>
        </w:rPr>
        <w:t>4733.32</w:t>
      </w:r>
      <w:r>
        <w:rPr>
          <w:rFonts w:hint="eastAsia" w:ascii="仿宋_GB2312" w:hAnsi="ˎ̥" w:eastAsia="仿宋_GB2312"/>
          <w:sz w:val="32"/>
          <w:szCs w:val="32"/>
        </w:rPr>
        <w:t>万元，占</w:t>
      </w:r>
      <w:r>
        <w:rPr>
          <w:rFonts w:hint="eastAsia" w:ascii="仿宋_GB2312" w:hAnsi="ˎ̥" w:eastAsia="仿宋_GB2312"/>
          <w:sz w:val="32"/>
          <w:szCs w:val="32"/>
          <w:lang w:val="en-US" w:eastAsia="zh-CN"/>
        </w:rPr>
        <w:t>36.7</w:t>
      </w:r>
      <w:r>
        <w:rPr>
          <w:rFonts w:hint="eastAsia" w:ascii="仿宋_GB2312" w:hAnsi="ˎ̥" w:eastAsia="仿宋_GB2312"/>
          <w:sz w:val="32"/>
          <w:szCs w:val="32"/>
        </w:rPr>
        <w:t>%；上缴上级支出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%；经营支出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%；对附属单位补助支出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四、</w:t>
      </w:r>
      <w:r>
        <w:rPr>
          <w:rFonts w:hint="eastAsia" w:ascii="黑体" w:hAnsi="黑体" w:eastAsia="黑体" w:cs="黑体"/>
          <w:b w:val="0"/>
          <w:bCs/>
          <w:sz w:val="32"/>
          <w:szCs w:val="32"/>
        </w:rPr>
        <w:t>财政拨款收入支出决算总体情况说明</w:t>
      </w:r>
    </w:p>
    <w:p>
      <w:pPr>
        <w:ind w:firstLine="640" w:firstLineChars="200"/>
        <w:rPr>
          <w:rFonts w:hint="eastAsia" w:ascii="宋体" w:hAnsi="宋体" w:cs="宋体"/>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财政拨款收入</w:t>
      </w:r>
      <w:r>
        <w:rPr>
          <w:rFonts w:hint="eastAsia" w:ascii="仿宋_GB2312" w:hAnsi="ˎ̥" w:eastAsia="仿宋_GB2312"/>
          <w:sz w:val="32"/>
          <w:szCs w:val="32"/>
          <w:lang w:eastAsia="zh-CN"/>
        </w:rPr>
        <w:t>总计</w:t>
      </w:r>
      <w:r>
        <w:rPr>
          <w:rFonts w:hint="eastAsia" w:ascii="仿宋_GB2312" w:hAnsi="ˎ̥" w:eastAsia="仿宋_GB2312"/>
          <w:sz w:val="32"/>
          <w:szCs w:val="32"/>
          <w:lang w:val="en-US" w:eastAsia="zh-CN"/>
        </w:rPr>
        <w:t>12465.63</w:t>
      </w:r>
      <w:r>
        <w:rPr>
          <w:rFonts w:hint="eastAsia" w:ascii="仿宋_GB2312" w:hAnsi="ˎ̥" w:eastAsia="仿宋_GB2312"/>
          <w:sz w:val="32"/>
          <w:szCs w:val="32"/>
          <w:lang w:eastAsia="zh-CN"/>
        </w:rPr>
        <w:t>万元，</w:t>
      </w:r>
      <w:r>
        <w:rPr>
          <w:rFonts w:hint="eastAsia" w:ascii="仿宋_GB2312" w:hAnsi="ˎ̥" w:eastAsia="仿宋_GB2312"/>
          <w:sz w:val="32"/>
          <w:szCs w:val="32"/>
          <w:lang w:val="en-US" w:eastAsia="zh-CN"/>
        </w:rPr>
        <w:t xml:space="preserve">支出总计12465.63 </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宋体" w:hAnsi="宋体" w:cs="宋体"/>
          <w:sz w:val="32"/>
          <w:szCs w:val="32"/>
        </w:rPr>
        <w:t>财政拨款收入总计</w:t>
      </w:r>
      <w:r>
        <w:rPr>
          <w:rFonts w:hint="eastAsia" w:ascii="宋体" w:hAnsi="宋体" w:cs="宋体"/>
          <w:sz w:val="32"/>
          <w:szCs w:val="32"/>
          <w:lang w:eastAsia="zh-CN"/>
        </w:rPr>
        <w:t>增加</w:t>
      </w:r>
      <w:r>
        <w:rPr>
          <w:rFonts w:hint="eastAsia" w:ascii="宋体" w:hAnsi="宋体" w:cs="宋体"/>
          <w:sz w:val="32"/>
          <w:szCs w:val="32"/>
          <w:lang w:val="en-US" w:eastAsia="zh-CN"/>
        </w:rPr>
        <w:t>2220.51</w:t>
      </w:r>
      <w:r>
        <w:rPr>
          <w:rFonts w:hint="eastAsia" w:ascii="宋体" w:hAnsi="宋体" w:cs="宋体"/>
          <w:sz w:val="32"/>
          <w:szCs w:val="32"/>
        </w:rPr>
        <w:t>万元，</w:t>
      </w:r>
      <w:r>
        <w:rPr>
          <w:rFonts w:hint="eastAsia" w:ascii="宋体" w:hAnsi="宋体" w:cs="宋体"/>
          <w:sz w:val="32"/>
          <w:szCs w:val="32"/>
          <w:lang w:eastAsia="zh-CN"/>
        </w:rPr>
        <w:t>增长</w:t>
      </w:r>
      <w:r>
        <w:rPr>
          <w:rFonts w:hint="eastAsia" w:ascii="宋体" w:hAnsi="宋体" w:cs="宋体"/>
          <w:sz w:val="32"/>
          <w:szCs w:val="32"/>
          <w:lang w:val="en-US" w:eastAsia="zh-CN"/>
        </w:rPr>
        <w:t>21.68</w:t>
      </w:r>
      <w:r>
        <w:rPr>
          <w:rFonts w:hint="eastAsia" w:ascii="宋体" w:hAnsi="宋体" w:cs="宋体"/>
          <w:sz w:val="32"/>
          <w:szCs w:val="32"/>
        </w:rPr>
        <w:t>%</w:t>
      </w:r>
      <w:r>
        <w:rPr>
          <w:rFonts w:hint="eastAsia" w:ascii="宋体" w:hAnsi="宋体" w:cs="宋体"/>
          <w:sz w:val="32"/>
          <w:szCs w:val="32"/>
          <w:lang w:eastAsia="zh-CN"/>
        </w:rPr>
        <w:t>；</w:t>
      </w:r>
      <w:r>
        <w:rPr>
          <w:rFonts w:hint="eastAsia" w:ascii="宋体" w:hAnsi="宋体" w:cs="宋体"/>
          <w:sz w:val="32"/>
          <w:szCs w:val="32"/>
        </w:rPr>
        <w:t>支出总计</w:t>
      </w:r>
      <w:r>
        <w:rPr>
          <w:rFonts w:hint="eastAsia" w:ascii="宋体" w:hAnsi="宋体" w:cs="宋体"/>
          <w:sz w:val="32"/>
          <w:szCs w:val="32"/>
          <w:lang w:eastAsia="zh-CN"/>
        </w:rPr>
        <w:t>增加</w:t>
      </w:r>
      <w:r>
        <w:rPr>
          <w:rFonts w:hint="eastAsia" w:ascii="宋体" w:hAnsi="宋体" w:cs="宋体"/>
          <w:sz w:val="32"/>
          <w:szCs w:val="32"/>
          <w:lang w:val="en-US" w:eastAsia="zh-CN"/>
        </w:rPr>
        <w:t>2220.51</w:t>
      </w:r>
      <w:r>
        <w:rPr>
          <w:rFonts w:hint="eastAsia" w:ascii="宋体" w:hAnsi="宋体" w:cs="宋体"/>
          <w:sz w:val="32"/>
          <w:szCs w:val="32"/>
        </w:rPr>
        <w:t>万元，</w:t>
      </w:r>
      <w:r>
        <w:rPr>
          <w:rFonts w:hint="eastAsia" w:ascii="宋体" w:hAnsi="宋体" w:cs="宋体"/>
          <w:sz w:val="32"/>
          <w:szCs w:val="32"/>
          <w:lang w:eastAsia="zh-CN"/>
        </w:rPr>
        <w:t>增长</w:t>
      </w:r>
      <w:r>
        <w:rPr>
          <w:rFonts w:hint="eastAsia" w:ascii="宋体" w:hAnsi="宋体" w:cs="宋体"/>
          <w:sz w:val="32"/>
          <w:szCs w:val="32"/>
          <w:lang w:val="en-US" w:eastAsia="zh-CN"/>
        </w:rPr>
        <w:t>21.68</w:t>
      </w:r>
      <w:r>
        <w:rPr>
          <w:rFonts w:hint="eastAsia" w:ascii="宋体" w:hAnsi="宋体" w:cs="宋体"/>
          <w:sz w:val="32"/>
          <w:szCs w:val="32"/>
        </w:rPr>
        <w:t>%万元</w:t>
      </w:r>
      <w:r>
        <w:rPr>
          <w:rFonts w:hint="eastAsia" w:ascii="宋体" w:hAnsi="宋体" w:cs="宋体"/>
          <w:sz w:val="32"/>
          <w:szCs w:val="32"/>
          <w:lang w:eastAsia="zh-CN"/>
        </w:rPr>
        <w:t>。</w:t>
      </w:r>
      <w:r>
        <w:rPr>
          <w:rFonts w:hint="eastAsia" w:ascii="宋体" w:hAnsi="宋体" w:cs="宋体"/>
          <w:sz w:val="32"/>
          <w:szCs w:val="32"/>
        </w:rPr>
        <w:t>主要原因：</w:t>
      </w:r>
      <w:r>
        <w:rPr>
          <w:rFonts w:hint="eastAsia" w:ascii="宋体" w:hAnsi="宋体" w:cs="宋体"/>
          <w:sz w:val="32"/>
          <w:szCs w:val="32"/>
          <w:lang w:eastAsia="zh-CN"/>
        </w:rPr>
        <w:t>一是一般公共预算财政拨款收入增加；二是政府性基金预算财政拨款收入增加</w:t>
      </w:r>
      <w:r>
        <w:rPr>
          <w:rFonts w:hint="eastAsia" w:ascii="宋体" w:hAnsi="宋体" w:cs="宋体"/>
          <w:sz w:val="32"/>
          <w:szCs w:val="32"/>
        </w:rPr>
        <w:t>。</w:t>
      </w:r>
    </w:p>
    <w:p>
      <w:pPr>
        <w:ind w:firstLine="640" w:firstLineChars="200"/>
        <w:rPr>
          <w:rFonts w:hint="eastAsia" w:ascii="仿宋_GB2312" w:hAnsi="ˎ̥" w:eastAsia="宋体"/>
          <w:sz w:val="32"/>
          <w:szCs w:val="32"/>
          <w:lang w:eastAsia="zh-CN"/>
        </w:rPr>
      </w:pPr>
      <w:r>
        <w:rPr>
          <w:rFonts w:hint="eastAsia" w:ascii="仿宋_GB2312" w:hAnsi="ˎ̥" w:eastAsia="仿宋_GB2312"/>
          <w:sz w:val="32"/>
          <w:szCs w:val="32"/>
          <w:lang w:eastAsia="zh-CN"/>
        </w:rPr>
        <w:t>财政拨款年初结转结余</w:t>
      </w:r>
      <w:r>
        <w:rPr>
          <w:rFonts w:hint="eastAsia" w:ascii="仿宋_GB2312" w:hAnsi="ˎ̥" w:eastAsia="仿宋_GB2312"/>
          <w:sz w:val="32"/>
          <w:szCs w:val="32"/>
          <w:lang w:val="en-US" w:eastAsia="zh-CN"/>
        </w:rPr>
        <w:t>345.785</w:t>
      </w:r>
      <w:r>
        <w:rPr>
          <w:rFonts w:hint="eastAsia" w:ascii="仿宋_GB2312" w:hAnsi="ˎ̥" w:eastAsia="仿宋_GB2312"/>
          <w:sz w:val="32"/>
          <w:szCs w:val="32"/>
        </w:rPr>
        <w:t>万元</w:t>
      </w:r>
      <w:r>
        <w:rPr>
          <w:rFonts w:hint="eastAsia" w:ascii="仿宋_GB2312" w:hAnsi="ˎ̥" w:eastAsia="仿宋_GB2312"/>
          <w:sz w:val="32"/>
          <w:szCs w:val="32"/>
          <w:lang w:eastAsia="zh-CN"/>
        </w:rPr>
        <w:t>，主要是</w:t>
      </w:r>
      <w:r>
        <w:rPr>
          <w:rFonts w:hint="eastAsia" w:ascii="宋体" w:hAnsi="宋体" w:cs="宋体"/>
          <w:sz w:val="32"/>
          <w:szCs w:val="32"/>
        </w:rPr>
        <w:t>省拨智慧黑板项目款</w:t>
      </w:r>
      <w:r>
        <w:rPr>
          <w:rFonts w:hint="eastAsia" w:ascii="宋体" w:hAnsi="宋体" w:cs="宋体"/>
          <w:sz w:val="32"/>
          <w:szCs w:val="32"/>
          <w:lang w:eastAsia="zh-CN"/>
        </w:rPr>
        <w:t>，</w:t>
      </w:r>
      <w:r>
        <w:rPr>
          <w:rFonts w:hint="eastAsia" w:ascii="仿宋_GB2312" w:hAnsi="ˎ̥" w:eastAsia="仿宋_GB2312"/>
          <w:sz w:val="32"/>
          <w:szCs w:val="32"/>
          <w:lang w:eastAsia="zh-CN"/>
        </w:rPr>
        <w:t>较</w:t>
      </w:r>
      <w:r>
        <w:rPr>
          <w:rFonts w:hint="eastAsia" w:ascii="仿宋_GB2312" w:hAnsi="ˎ̥" w:eastAsia="仿宋_GB2312"/>
          <w:sz w:val="32"/>
          <w:szCs w:val="32"/>
          <w:lang w:val="en-US" w:eastAsia="zh-CN"/>
        </w:rPr>
        <w:t>2020年度决算数增加344.27</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增长</w:t>
      </w:r>
      <w:r>
        <w:rPr>
          <w:rFonts w:hint="eastAsia" w:ascii="仿宋_GB2312" w:hAnsi="ˎ̥" w:eastAsia="仿宋_GB2312"/>
          <w:sz w:val="32"/>
          <w:szCs w:val="32"/>
          <w:lang w:val="en-US" w:eastAsia="zh-CN"/>
        </w:rPr>
        <w:t>23261</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宋体" w:hAnsi="宋体" w:cs="宋体"/>
          <w:sz w:val="32"/>
          <w:szCs w:val="32"/>
        </w:rPr>
        <w:t>项目进展缓慢</w:t>
      </w:r>
      <w:r>
        <w:rPr>
          <w:rFonts w:hint="eastAsia" w:ascii="宋体" w:hAnsi="宋体" w:cs="宋体"/>
          <w:sz w:val="32"/>
          <w:szCs w:val="32"/>
          <w:lang w:eastAsia="zh-CN"/>
        </w:rPr>
        <w:t>。</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财政拨款年末结转结余</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，较</w:t>
      </w:r>
      <w:r>
        <w:rPr>
          <w:rFonts w:hint="eastAsia" w:ascii="仿宋_GB2312" w:hAnsi="ˎ̥" w:eastAsia="仿宋_GB2312"/>
          <w:sz w:val="32"/>
          <w:szCs w:val="32"/>
          <w:lang w:val="en-US" w:eastAsia="zh-CN"/>
        </w:rPr>
        <w:t>2020年度年末决算数减少0.035</w:t>
      </w:r>
      <w:r>
        <w:rPr>
          <w:rFonts w:hint="eastAsia" w:ascii="仿宋_GB2312" w:hAnsi="ˎ̥" w:eastAsia="仿宋_GB2312"/>
          <w:sz w:val="32"/>
          <w:szCs w:val="32"/>
        </w:rPr>
        <w:t>万元</w:t>
      </w:r>
      <w:r>
        <w:rPr>
          <w:rFonts w:hint="eastAsia" w:ascii="仿宋_GB2312" w:hAnsi="ˎ̥" w:eastAsia="仿宋_GB2312"/>
          <w:sz w:val="32"/>
          <w:szCs w:val="32"/>
          <w:lang w:eastAsia="zh-CN"/>
        </w:rPr>
        <w:t>，</w:t>
      </w:r>
      <w:r>
        <w:rPr>
          <w:rFonts w:hint="eastAsia" w:ascii="仿宋_GB2312" w:hAnsi="ˎ̥" w:eastAsia="仿宋_GB2312"/>
          <w:sz w:val="32"/>
          <w:szCs w:val="32"/>
        </w:rPr>
        <w:t>下降</w:t>
      </w:r>
      <w:r>
        <w:rPr>
          <w:rFonts w:hint="eastAsia" w:ascii="仿宋_GB2312" w:hAnsi="ˎ̥" w:eastAsia="仿宋_GB2312"/>
          <w:sz w:val="32"/>
          <w:szCs w:val="32"/>
          <w:lang w:val="en-US" w:eastAsia="zh-CN"/>
        </w:rPr>
        <w:t>2.4</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仿宋_GB2312" w:hAnsi="ˎ̥" w:eastAsia="仿宋_GB2312"/>
          <w:sz w:val="32"/>
          <w:szCs w:val="32"/>
          <w:lang w:val="en-US" w:eastAsia="zh-CN"/>
        </w:rPr>
        <w:t>2021年</w:t>
      </w:r>
      <w:r>
        <w:rPr>
          <w:rFonts w:hint="eastAsia" w:ascii="仿宋_GB2312" w:hAnsi="ˎ̥" w:eastAsia="仿宋_GB2312"/>
          <w:sz w:val="32"/>
          <w:szCs w:val="32"/>
          <w:lang w:eastAsia="zh-CN"/>
        </w:rPr>
        <w:t>财政拨款年末结转结余为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w:t>
      </w:r>
    </w:p>
    <w:p>
      <w:pPr>
        <w:ind w:firstLine="627" w:firstLineChars="196"/>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五、</w:t>
      </w:r>
      <w:r>
        <w:rPr>
          <w:rFonts w:hint="eastAsia" w:ascii="黑体" w:hAnsi="黑体" w:eastAsia="黑体" w:cs="黑体"/>
          <w:b w:val="0"/>
          <w:bCs/>
          <w:sz w:val="32"/>
          <w:szCs w:val="32"/>
        </w:rPr>
        <w:t>一般公共预算财政拨款支出决算情况说明</w:t>
      </w:r>
    </w:p>
    <w:p>
      <w:pPr>
        <w:ind w:firstLine="640" w:firstLineChars="200"/>
        <w:rPr>
          <w:rFonts w:hint="eastAsia" w:ascii="楷体" w:hAnsi="楷体" w:eastAsia="楷体" w:cs="楷体"/>
          <w:sz w:val="32"/>
          <w:szCs w:val="32"/>
          <w:lang w:eastAsia="zh-CN"/>
        </w:rPr>
      </w:pPr>
      <w:bookmarkStart w:id="77" w:name="_Toc13694_WPSOffice_Level2"/>
      <w:bookmarkStart w:id="78" w:name="_Toc17398_WPSOffice_Level2"/>
      <w:bookmarkStart w:id="79" w:name="_Toc23005_WPSOffice_Level2"/>
      <w:bookmarkStart w:id="80" w:name="_Toc21737_WPSOffice_Level2"/>
      <w:bookmarkStart w:id="81" w:name="_Toc9989_WPSOffice_Level2"/>
      <w:bookmarkStart w:id="82" w:name="_Toc19665_WPSOffice_Level2"/>
      <w:r>
        <w:rPr>
          <w:rFonts w:hint="eastAsia" w:ascii="楷体" w:hAnsi="楷体" w:eastAsia="楷体" w:cs="楷体"/>
          <w:sz w:val="32"/>
          <w:szCs w:val="32"/>
          <w:lang w:val="en-US" w:eastAsia="zh-CN"/>
        </w:rPr>
        <w:t>（一）</w:t>
      </w:r>
      <w:r>
        <w:rPr>
          <w:rFonts w:hint="eastAsia" w:ascii="楷体" w:hAnsi="楷体" w:eastAsia="楷体" w:cs="楷体"/>
          <w:sz w:val="32"/>
          <w:szCs w:val="32"/>
        </w:rPr>
        <w:t>一般公共预算财政拨款支出决算总体情况</w:t>
      </w:r>
      <w:bookmarkEnd w:id="77"/>
      <w:bookmarkEnd w:id="78"/>
      <w:r>
        <w:rPr>
          <w:rFonts w:hint="eastAsia" w:ascii="楷体" w:hAnsi="楷体" w:eastAsia="楷体" w:cs="楷体"/>
          <w:sz w:val="32"/>
          <w:szCs w:val="32"/>
          <w:lang w:eastAsia="zh-CN"/>
        </w:rPr>
        <w:t>。</w:t>
      </w:r>
      <w:bookmarkEnd w:id="79"/>
      <w:bookmarkEnd w:id="80"/>
      <w:bookmarkEnd w:id="81"/>
      <w:bookmarkEnd w:id="82"/>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一般公共预算财政拨款支出</w:t>
      </w:r>
      <w:r>
        <w:rPr>
          <w:rFonts w:hint="eastAsia" w:ascii="仿宋_GB2312" w:hAnsi="ˎ̥" w:eastAsia="仿宋_GB2312"/>
          <w:sz w:val="32"/>
          <w:szCs w:val="32"/>
          <w:lang w:val="en-US" w:eastAsia="zh-CN"/>
        </w:rPr>
        <w:t>11918.99</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91.85</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一般公共预算</w:t>
      </w:r>
      <w:r>
        <w:rPr>
          <w:rFonts w:hint="eastAsia" w:ascii="仿宋_GB2312" w:hAnsi="ˎ̥" w:eastAsia="仿宋_GB2312"/>
          <w:sz w:val="32"/>
          <w:szCs w:val="32"/>
        </w:rPr>
        <w:t>财政拨款支出增加</w:t>
      </w:r>
      <w:r>
        <w:rPr>
          <w:rFonts w:hint="eastAsia" w:ascii="仿宋_GB2312" w:hAnsi="ˎ̥" w:eastAsia="仿宋_GB2312"/>
          <w:sz w:val="32"/>
          <w:szCs w:val="32"/>
          <w:lang w:val="en-US" w:eastAsia="zh-CN"/>
        </w:rPr>
        <w:t>2217.37</w:t>
      </w:r>
      <w:r>
        <w:rPr>
          <w:rFonts w:hint="eastAsia" w:ascii="仿宋_GB2312" w:hAnsi="ˎ̥" w:eastAsia="仿宋_GB2312"/>
          <w:sz w:val="32"/>
          <w:szCs w:val="32"/>
        </w:rPr>
        <w:t>万元，增长</w:t>
      </w:r>
      <w:r>
        <w:rPr>
          <w:rFonts w:hint="eastAsia" w:ascii="仿宋_GB2312" w:hAnsi="ˎ̥" w:eastAsia="仿宋_GB2312"/>
          <w:sz w:val="32"/>
          <w:szCs w:val="32"/>
          <w:lang w:val="en-US" w:eastAsia="zh-CN"/>
        </w:rPr>
        <w:t>22.86</w:t>
      </w:r>
      <w:r>
        <w:rPr>
          <w:rFonts w:hint="eastAsia" w:ascii="仿宋_GB2312" w:hAnsi="ˎ̥" w:eastAsia="仿宋_GB2312"/>
          <w:sz w:val="32"/>
          <w:szCs w:val="32"/>
        </w:rPr>
        <w:t>%</w:t>
      </w:r>
      <w:r>
        <w:rPr>
          <w:rFonts w:hint="eastAsia" w:ascii="仿宋_GB2312" w:hAnsi="ˎ̥" w:eastAsia="仿宋_GB2312"/>
          <w:sz w:val="32"/>
          <w:szCs w:val="32"/>
          <w:lang w:eastAsia="zh-CN"/>
        </w:rPr>
        <w:t>，主要原因是项目增加</w:t>
      </w:r>
      <w:r>
        <w:rPr>
          <w:rFonts w:hint="eastAsia" w:ascii="仿宋_GB2312" w:hAnsi="ˎ̥" w:eastAsia="仿宋_GB2312"/>
          <w:sz w:val="32"/>
          <w:szCs w:val="32"/>
        </w:rPr>
        <w:t>。</w:t>
      </w:r>
    </w:p>
    <w:p>
      <w:pPr>
        <w:ind w:firstLine="640" w:firstLineChars="200"/>
        <w:rPr>
          <w:rFonts w:hint="eastAsia" w:ascii="楷体" w:hAnsi="楷体" w:eastAsia="楷体" w:cs="楷体"/>
          <w:sz w:val="32"/>
          <w:szCs w:val="32"/>
          <w:lang w:eastAsia="zh-CN"/>
        </w:rPr>
      </w:pPr>
      <w:bookmarkStart w:id="83" w:name="_Toc18793_WPSOffice_Level2"/>
      <w:bookmarkStart w:id="84" w:name="_Toc2711_WPSOffice_Level2"/>
      <w:bookmarkStart w:id="85" w:name="_Toc23864_WPSOffice_Level2"/>
      <w:bookmarkStart w:id="86" w:name="_Toc19075_WPSOffice_Level2"/>
      <w:bookmarkStart w:id="87" w:name="_Toc19535_WPSOffice_Level2"/>
      <w:bookmarkStart w:id="88" w:name="_Toc27767_WPSOffice_Level2"/>
      <w:r>
        <w:rPr>
          <w:rFonts w:hint="eastAsia" w:ascii="楷体" w:hAnsi="楷体" w:eastAsia="楷体" w:cs="楷体"/>
          <w:sz w:val="32"/>
          <w:szCs w:val="32"/>
          <w:lang w:val="en-US" w:eastAsia="zh-CN"/>
        </w:rPr>
        <w:t>（二）一般公共预算</w:t>
      </w:r>
      <w:r>
        <w:rPr>
          <w:rFonts w:hint="eastAsia" w:ascii="楷体" w:hAnsi="楷体" w:eastAsia="楷体" w:cs="楷体"/>
          <w:sz w:val="32"/>
          <w:szCs w:val="32"/>
        </w:rPr>
        <w:t>财政拨款支出决算结构情况</w:t>
      </w:r>
      <w:bookmarkEnd w:id="83"/>
      <w:bookmarkEnd w:id="84"/>
      <w:r>
        <w:rPr>
          <w:rFonts w:hint="eastAsia" w:ascii="楷体" w:hAnsi="楷体" w:eastAsia="楷体" w:cs="楷体"/>
          <w:sz w:val="32"/>
          <w:szCs w:val="32"/>
          <w:lang w:eastAsia="zh-CN"/>
        </w:rPr>
        <w:t>。</w:t>
      </w:r>
      <w:bookmarkEnd w:id="85"/>
      <w:bookmarkEnd w:id="86"/>
      <w:bookmarkEnd w:id="87"/>
      <w:bookmarkEnd w:id="88"/>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一般公共预算财政拨款支出</w:t>
      </w:r>
      <w:r>
        <w:rPr>
          <w:rFonts w:hint="eastAsia" w:ascii="仿宋_GB2312" w:hAnsi="ˎ̥" w:eastAsia="仿宋_GB2312"/>
          <w:sz w:val="32"/>
          <w:szCs w:val="32"/>
          <w:lang w:val="en-US" w:eastAsia="zh-CN"/>
        </w:rPr>
        <w:t>11918.99</w:t>
      </w:r>
      <w:r>
        <w:rPr>
          <w:rFonts w:hint="eastAsia" w:ascii="仿宋_GB2312" w:hAnsi="ˎ̥" w:eastAsia="仿宋_GB2312"/>
          <w:sz w:val="32"/>
          <w:szCs w:val="32"/>
        </w:rPr>
        <w:t>万元，主要用于以下方面：</w:t>
      </w:r>
      <w:r>
        <w:rPr>
          <w:rFonts w:hint="eastAsia" w:ascii="仿宋_GB2312" w:hAnsi="ˎ̥" w:eastAsia="仿宋_GB2312"/>
          <w:sz w:val="32"/>
          <w:szCs w:val="32"/>
          <w:lang w:eastAsia="zh-CN"/>
        </w:rPr>
        <w:t>教育支出</w:t>
      </w:r>
      <w:r>
        <w:rPr>
          <w:rFonts w:hint="eastAsia" w:ascii="仿宋_GB2312" w:hAnsi="ˎ̥" w:eastAsia="仿宋_GB2312"/>
          <w:b w:val="0"/>
          <w:bCs/>
          <w:sz w:val="32"/>
          <w:szCs w:val="32"/>
        </w:rPr>
        <w:t>（类）</w:t>
      </w:r>
      <w:r>
        <w:rPr>
          <w:rFonts w:hint="eastAsia" w:ascii="仿宋_GB2312" w:hAnsi="ˎ̥" w:eastAsia="仿宋_GB2312"/>
          <w:sz w:val="32"/>
          <w:szCs w:val="32"/>
        </w:rPr>
        <w:t>支出</w:t>
      </w:r>
      <w:r>
        <w:rPr>
          <w:rFonts w:hint="eastAsia" w:ascii="仿宋_GB2312" w:hAnsi="ˎ̥" w:eastAsia="仿宋_GB2312"/>
          <w:sz w:val="32"/>
          <w:szCs w:val="32"/>
          <w:lang w:val="en-US" w:eastAsia="zh-CN"/>
        </w:rPr>
        <w:t>9695.12</w:t>
      </w:r>
      <w:r>
        <w:rPr>
          <w:rFonts w:hint="eastAsia" w:ascii="仿宋_GB2312" w:hAnsi="ˎ̥" w:eastAsia="仿宋_GB2312"/>
          <w:sz w:val="32"/>
          <w:szCs w:val="32"/>
        </w:rPr>
        <w:t>万元，占</w:t>
      </w:r>
      <w:r>
        <w:rPr>
          <w:rFonts w:hint="eastAsia" w:ascii="仿宋_GB2312" w:hAnsi="ˎ̥" w:eastAsia="仿宋_GB2312"/>
          <w:sz w:val="32"/>
          <w:szCs w:val="32"/>
          <w:lang w:val="en-US" w:eastAsia="zh-CN"/>
        </w:rPr>
        <w:t>81.34</w:t>
      </w:r>
      <w:r>
        <w:rPr>
          <w:rFonts w:hint="eastAsia" w:ascii="仿宋_GB2312" w:hAnsi="ˎ̥" w:eastAsia="仿宋_GB2312"/>
          <w:sz w:val="32"/>
          <w:szCs w:val="32"/>
        </w:rPr>
        <w:t>%</w:t>
      </w:r>
      <w:r>
        <w:rPr>
          <w:rFonts w:hint="eastAsia" w:ascii="仿宋_GB2312" w:hAnsi="ˎ̥" w:eastAsia="仿宋_GB2312"/>
          <w:sz w:val="32"/>
          <w:szCs w:val="32"/>
          <w:lang w:eastAsia="zh-CN"/>
        </w:rPr>
        <w:t>；</w:t>
      </w:r>
      <w:r>
        <w:rPr>
          <w:rFonts w:hint="eastAsia" w:ascii="仿宋_GB2312" w:hAnsi="ˎ̥" w:eastAsia="仿宋_GB2312"/>
          <w:b w:val="0"/>
          <w:bCs/>
          <w:sz w:val="32"/>
          <w:szCs w:val="32"/>
        </w:rPr>
        <w:t>社会保障和就业（类）</w:t>
      </w:r>
      <w:r>
        <w:rPr>
          <w:rFonts w:hint="eastAsia" w:ascii="仿宋_GB2312" w:hAnsi="ˎ̥" w:eastAsia="仿宋_GB2312"/>
          <w:sz w:val="32"/>
          <w:szCs w:val="32"/>
        </w:rPr>
        <w:t>支出</w:t>
      </w:r>
      <w:r>
        <w:rPr>
          <w:rFonts w:hint="eastAsia" w:ascii="仿宋_GB2312" w:hAnsi="ˎ̥" w:eastAsia="仿宋_GB2312"/>
          <w:sz w:val="32"/>
          <w:szCs w:val="32"/>
          <w:lang w:val="en-US" w:eastAsia="zh-CN"/>
        </w:rPr>
        <w:t>745.65</w:t>
      </w:r>
      <w:r>
        <w:rPr>
          <w:rFonts w:hint="eastAsia" w:ascii="仿宋_GB2312" w:hAnsi="ˎ̥" w:eastAsia="仿宋_GB2312"/>
          <w:sz w:val="32"/>
          <w:szCs w:val="32"/>
        </w:rPr>
        <w:t>万元，占</w:t>
      </w:r>
      <w:r>
        <w:rPr>
          <w:rFonts w:hint="eastAsia" w:ascii="仿宋_GB2312" w:hAnsi="ˎ̥" w:eastAsia="仿宋_GB2312"/>
          <w:sz w:val="32"/>
          <w:szCs w:val="32"/>
          <w:lang w:val="en-US" w:eastAsia="zh-CN"/>
        </w:rPr>
        <w:t>6.26</w:t>
      </w:r>
      <w:r>
        <w:rPr>
          <w:rFonts w:hint="eastAsia" w:ascii="仿宋_GB2312" w:hAnsi="ˎ̥" w:eastAsia="仿宋_GB2312"/>
          <w:sz w:val="32"/>
          <w:szCs w:val="32"/>
        </w:rPr>
        <w:t>%；</w:t>
      </w:r>
      <w:r>
        <w:rPr>
          <w:rFonts w:hint="eastAsia" w:ascii="仿宋_GB2312" w:hAnsi="ˎ̥" w:eastAsia="仿宋_GB2312"/>
          <w:sz w:val="32"/>
          <w:szCs w:val="32"/>
          <w:lang w:eastAsia="zh-CN"/>
        </w:rPr>
        <w:t>卫生健康支出（类）</w:t>
      </w:r>
      <w:r>
        <w:rPr>
          <w:rFonts w:hint="eastAsia" w:ascii="仿宋_GB2312" w:hAnsi="ˎ̥" w:eastAsia="仿宋_GB2312"/>
          <w:sz w:val="32"/>
          <w:szCs w:val="32"/>
          <w:lang w:val="en-US" w:eastAsia="zh-CN"/>
        </w:rPr>
        <w:t>953.46万元，</w:t>
      </w:r>
      <w:r>
        <w:rPr>
          <w:rFonts w:hint="eastAsia" w:ascii="仿宋_GB2312" w:hAnsi="ˎ̥" w:eastAsia="仿宋_GB2312"/>
          <w:sz w:val="32"/>
          <w:szCs w:val="32"/>
        </w:rPr>
        <w:t>占</w:t>
      </w:r>
      <w:r>
        <w:rPr>
          <w:rFonts w:hint="eastAsia" w:ascii="仿宋_GB2312" w:hAnsi="ˎ̥" w:eastAsia="仿宋_GB2312"/>
          <w:sz w:val="32"/>
          <w:szCs w:val="32"/>
          <w:lang w:val="en-US" w:eastAsia="zh-CN"/>
        </w:rPr>
        <w:t>8</w:t>
      </w:r>
      <w:r>
        <w:rPr>
          <w:rFonts w:hint="eastAsia" w:ascii="仿宋_GB2312" w:hAnsi="ˎ̥" w:eastAsia="仿宋_GB2312"/>
          <w:sz w:val="32"/>
          <w:szCs w:val="32"/>
        </w:rPr>
        <w:t>%；</w:t>
      </w:r>
      <w:r>
        <w:rPr>
          <w:rFonts w:hint="eastAsia" w:ascii="仿宋_GB2312" w:hAnsi="ˎ̥" w:eastAsia="仿宋_GB2312"/>
          <w:b w:val="0"/>
          <w:bCs w:val="0"/>
          <w:sz w:val="32"/>
          <w:szCs w:val="32"/>
          <w:lang w:val="en-US" w:eastAsia="zh-CN"/>
        </w:rPr>
        <w:t>住房保障（类）</w:t>
      </w:r>
      <w:r>
        <w:rPr>
          <w:rFonts w:hint="eastAsia" w:ascii="仿宋_GB2312" w:hAnsi="ˎ̥" w:eastAsia="仿宋_GB2312"/>
          <w:sz w:val="32"/>
          <w:szCs w:val="32"/>
        </w:rPr>
        <w:t>支出</w:t>
      </w:r>
      <w:r>
        <w:rPr>
          <w:rFonts w:hint="eastAsia" w:ascii="仿宋_GB2312" w:hAnsi="ˎ̥" w:eastAsia="仿宋_GB2312"/>
          <w:sz w:val="32"/>
          <w:szCs w:val="32"/>
          <w:lang w:val="en-US" w:eastAsia="zh-CN"/>
        </w:rPr>
        <w:t>524.77</w:t>
      </w:r>
      <w:r>
        <w:rPr>
          <w:rFonts w:hint="eastAsia" w:ascii="仿宋_GB2312" w:hAnsi="ˎ̥" w:eastAsia="仿宋_GB2312"/>
          <w:sz w:val="32"/>
          <w:szCs w:val="32"/>
        </w:rPr>
        <w:t>元，占</w:t>
      </w:r>
      <w:r>
        <w:rPr>
          <w:rFonts w:hint="eastAsia" w:ascii="仿宋_GB2312" w:hAnsi="ˎ̥" w:eastAsia="仿宋_GB2312"/>
          <w:sz w:val="32"/>
          <w:szCs w:val="32"/>
          <w:lang w:val="en-US" w:eastAsia="zh-CN"/>
        </w:rPr>
        <w:t>4.4</w:t>
      </w:r>
      <w:r>
        <w:rPr>
          <w:rFonts w:hint="eastAsia" w:ascii="仿宋_GB2312" w:hAnsi="ˎ̥" w:eastAsia="仿宋_GB2312"/>
          <w:sz w:val="32"/>
          <w:szCs w:val="32"/>
        </w:rPr>
        <w:t>%。</w:t>
      </w:r>
    </w:p>
    <w:p>
      <w:pPr>
        <w:ind w:firstLine="640" w:firstLineChars="200"/>
        <w:rPr>
          <w:rFonts w:hint="eastAsia" w:ascii="楷体" w:hAnsi="楷体" w:eastAsia="楷体" w:cs="楷体"/>
          <w:sz w:val="32"/>
          <w:szCs w:val="32"/>
        </w:rPr>
      </w:pPr>
      <w:bookmarkStart w:id="89" w:name="_Toc15415_WPSOffice_Level2"/>
      <w:bookmarkStart w:id="90" w:name="_Toc29364_WPSOffice_Level2"/>
      <w:bookmarkStart w:id="91" w:name="_Toc21701_WPSOffice_Level2"/>
      <w:bookmarkStart w:id="92" w:name="_Toc22318_WPSOffice_Level2"/>
      <w:bookmarkStart w:id="93" w:name="_Toc9502_WPSOffice_Level2"/>
      <w:bookmarkStart w:id="94" w:name="_Toc25136_WPSOffice_Level2"/>
      <w:r>
        <w:rPr>
          <w:rFonts w:hint="eastAsia" w:ascii="楷体" w:hAnsi="楷体" w:eastAsia="楷体" w:cs="楷体"/>
          <w:sz w:val="32"/>
          <w:szCs w:val="32"/>
          <w:lang w:val="en-US" w:eastAsia="zh-CN"/>
        </w:rPr>
        <w:t>（三）一般公共预算</w:t>
      </w:r>
      <w:r>
        <w:rPr>
          <w:rFonts w:hint="eastAsia" w:ascii="楷体" w:hAnsi="楷体" w:eastAsia="楷体" w:cs="楷体"/>
          <w:sz w:val="32"/>
          <w:szCs w:val="32"/>
        </w:rPr>
        <w:t>财政拨款支出决算具体情况。</w:t>
      </w:r>
      <w:bookmarkEnd w:id="89"/>
      <w:bookmarkEnd w:id="90"/>
      <w:bookmarkEnd w:id="91"/>
      <w:bookmarkEnd w:id="92"/>
      <w:bookmarkEnd w:id="93"/>
      <w:bookmarkEnd w:id="94"/>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年度一般公共预算</w:t>
      </w:r>
      <w:r>
        <w:rPr>
          <w:rFonts w:hint="eastAsia" w:ascii="仿宋_GB2312" w:hAnsi="ˎ̥" w:eastAsia="仿宋_GB2312"/>
          <w:sz w:val="32"/>
          <w:szCs w:val="32"/>
        </w:rPr>
        <w:t>财政拨款支出年初预算为</w:t>
      </w:r>
      <w:r>
        <w:rPr>
          <w:rFonts w:hint="eastAsia" w:ascii="仿宋_GB2312" w:hAnsi="ˎ̥" w:eastAsia="仿宋_GB2312"/>
          <w:sz w:val="32"/>
          <w:szCs w:val="32"/>
          <w:lang w:val="en-US" w:eastAsia="zh-CN"/>
        </w:rPr>
        <w:t>8923.64</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11918.99</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133.6</w:t>
      </w:r>
      <w:r>
        <w:rPr>
          <w:rFonts w:hint="eastAsia" w:ascii="仿宋_GB2312" w:hAnsi="ˎ̥" w:eastAsia="仿宋_GB2312"/>
          <w:sz w:val="32"/>
          <w:szCs w:val="32"/>
        </w:rPr>
        <w:t>%。其中：</w:t>
      </w:r>
    </w:p>
    <w:p>
      <w:pPr>
        <w:rPr>
          <w:rFonts w:hint="eastAsia" w:ascii="宋体" w:hAnsi="宋体" w:cs="宋体"/>
          <w:b/>
          <w:sz w:val="32"/>
          <w:szCs w:val="32"/>
        </w:rPr>
      </w:pPr>
      <w:r>
        <w:rPr>
          <w:rFonts w:hint="eastAsia" w:ascii="宋体" w:hAnsi="宋体" w:cs="宋体"/>
          <w:sz w:val="32"/>
          <w:szCs w:val="32"/>
        </w:rPr>
        <w:t>1.教育支出（类）教育管理事务（款）其他教育管理事务支出（项）。</w:t>
      </w:r>
    </w:p>
    <w:p>
      <w:pPr>
        <w:ind w:firstLine="640" w:firstLineChars="200"/>
        <w:rPr>
          <w:rFonts w:hint="eastAsia" w:ascii="宋体" w:hAnsi="宋体" w:cs="宋体"/>
          <w:sz w:val="32"/>
          <w:szCs w:val="32"/>
        </w:rPr>
      </w:pPr>
      <w:r>
        <w:rPr>
          <w:rFonts w:hint="eastAsia" w:ascii="宋体" w:hAnsi="宋体" w:cs="宋体"/>
          <w:sz w:val="32"/>
          <w:szCs w:val="32"/>
        </w:rPr>
        <w:t>年初预算为</w:t>
      </w:r>
      <w:r>
        <w:rPr>
          <w:rFonts w:hint="eastAsia" w:ascii="宋体" w:hAnsi="宋体" w:cs="宋体"/>
          <w:sz w:val="32"/>
          <w:szCs w:val="32"/>
          <w:lang w:val="en-US" w:eastAsia="zh-CN"/>
        </w:rPr>
        <w:t>334.5</w:t>
      </w:r>
      <w:r>
        <w:rPr>
          <w:rFonts w:hint="eastAsia" w:ascii="宋体" w:hAnsi="宋体" w:cs="宋体"/>
          <w:sz w:val="32"/>
          <w:szCs w:val="32"/>
        </w:rPr>
        <w:t>万元，支出决算为</w:t>
      </w:r>
      <w:r>
        <w:rPr>
          <w:rFonts w:hint="eastAsia" w:ascii="宋体" w:hAnsi="宋体" w:cs="宋体"/>
          <w:sz w:val="32"/>
          <w:szCs w:val="32"/>
          <w:lang w:val="en-US" w:eastAsia="zh-CN"/>
        </w:rPr>
        <w:t>334.5</w:t>
      </w:r>
      <w:r>
        <w:rPr>
          <w:rFonts w:hint="eastAsia" w:ascii="宋体" w:hAnsi="宋体" w:cs="宋体"/>
          <w:sz w:val="32"/>
          <w:szCs w:val="32"/>
        </w:rPr>
        <w:t>万元，完成年初预算的</w:t>
      </w:r>
      <w:r>
        <w:rPr>
          <w:rFonts w:hint="eastAsia" w:ascii="宋体" w:hAnsi="宋体" w:cs="宋体"/>
          <w:sz w:val="32"/>
          <w:szCs w:val="32"/>
          <w:lang w:val="en-US" w:eastAsia="zh-CN"/>
        </w:rPr>
        <w:t>100</w:t>
      </w:r>
      <w:r>
        <w:rPr>
          <w:rFonts w:hint="eastAsia" w:ascii="宋体" w:hAnsi="宋体" w:cs="宋体"/>
          <w:sz w:val="32"/>
          <w:szCs w:val="32"/>
        </w:rPr>
        <w:t>%。</w:t>
      </w:r>
    </w:p>
    <w:p>
      <w:pPr>
        <w:rPr>
          <w:rFonts w:hint="eastAsia" w:ascii="宋体" w:hAnsi="宋体" w:cs="宋体"/>
          <w:b/>
          <w:sz w:val="32"/>
          <w:szCs w:val="32"/>
        </w:rPr>
      </w:pPr>
      <w:r>
        <w:rPr>
          <w:rFonts w:hint="eastAsia" w:ascii="宋体" w:hAnsi="宋体" w:cs="宋体"/>
          <w:sz w:val="32"/>
          <w:szCs w:val="32"/>
        </w:rPr>
        <w:t>2.教育支出（类）普通教育（款）初中教育（项）。</w:t>
      </w:r>
    </w:p>
    <w:p>
      <w:pPr>
        <w:ind w:firstLine="640" w:firstLineChars="200"/>
        <w:rPr>
          <w:rFonts w:hint="eastAsia" w:ascii="宋体" w:hAnsi="宋体" w:cs="宋体"/>
          <w:sz w:val="32"/>
          <w:szCs w:val="32"/>
        </w:rPr>
      </w:pPr>
      <w:r>
        <w:rPr>
          <w:rFonts w:hint="eastAsia" w:ascii="宋体" w:hAnsi="宋体" w:cs="宋体"/>
          <w:sz w:val="32"/>
          <w:szCs w:val="32"/>
        </w:rPr>
        <w:t>年初预算为</w:t>
      </w:r>
      <w:r>
        <w:rPr>
          <w:rFonts w:hint="eastAsia" w:ascii="宋体" w:hAnsi="宋体" w:cs="宋体"/>
          <w:sz w:val="32"/>
          <w:szCs w:val="32"/>
          <w:lang w:val="en-US" w:eastAsia="zh-CN"/>
        </w:rPr>
        <w:t>179.97</w:t>
      </w:r>
      <w:r>
        <w:rPr>
          <w:rFonts w:hint="eastAsia" w:ascii="宋体" w:hAnsi="宋体" w:cs="宋体"/>
          <w:sz w:val="32"/>
          <w:szCs w:val="32"/>
        </w:rPr>
        <w:t>万元，支出决算为</w:t>
      </w:r>
      <w:r>
        <w:rPr>
          <w:rFonts w:hint="eastAsia" w:ascii="宋体" w:hAnsi="宋体" w:cs="宋体"/>
          <w:sz w:val="32"/>
          <w:szCs w:val="32"/>
          <w:lang w:val="en-US" w:eastAsia="zh-CN"/>
        </w:rPr>
        <w:t>890.81</w:t>
      </w:r>
      <w:r>
        <w:rPr>
          <w:rFonts w:hint="eastAsia" w:ascii="宋体" w:hAnsi="宋体" w:cs="宋体"/>
          <w:sz w:val="32"/>
          <w:szCs w:val="32"/>
        </w:rPr>
        <w:t>万元，完</w:t>
      </w:r>
      <w:r>
        <w:rPr>
          <w:rFonts w:hint="eastAsia" w:ascii="宋体" w:hAnsi="宋体" w:cs="宋体"/>
          <w:color w:val="000000" w:themeColor="text1"/>
          <w:sz w:val="32"/>
          <w:szCs w:val="32"/>
          <w14:textFill>
            <w14:solidFill>
              <w14:schemeClr w14:val="tx1"/>
            </w14:solidFill>
          </w14:textFill>
        </w:rPr>
        <w:t>成年初预算的</w:t>
      </w:r>
      <w:r>
        <w:rPr>
          <w:rFonts w:hint="eastAsia" w:ascii="宋体" w:hAnsi="宋体" w:cs="宋体"/>
          <w:color w:val="000000" w:themeColor="text1"/>
          <w:sz w:val="32"/>
          <w:szCs w:val="32"/>
          <w:lang w:val="en-US" w:eastAsia="zh-CN"/>
          <w14:textFill>
            <w14:solidFill>
              <w14:schemeClr w14:val="tx1"/>
            </w14:solidFill>
          </w14:textFill>
        </w:rPr>
        <w:t>495</w:t>
      </w:r>
      <w:r>
        <w:rPr>
          <w:rFonts w:hint="eastAsia" w:ascii="宋体" w:hAnsi="宋体" w:cs="宋体"/>
          <w:color w:val="000000" w:themeColor="text1"/>
          <w:sz w:val="32"/>
          <w:szCs w:val="32"/>
          <w14:textFill>
            <w14:solidFill>
              <w14:schemeClr w14:val="tx1"/>
            </w14:solidFill>
          </w14:textFill>
        </w:rPr>
        <w:t>%。决算数大于预算数的主要原因：项目支</w:t>
      </w:r>
      <w:r>
        <w:rPr>
          <w:rFonts w:hint="eastAsia" w:ascii="宋体" w:hAnsi="宋体" w:cs="宋体"/>
          <w:sz w:val="32"/>
          <w:szCs w:val="32"/>
        </w:rPr>
        <w:t>出增加。</w:t>
      </w:r>
    </w:p>
    <w:p>
      <w:pPr>
        <w:rPr>
          <w:rFonts w:hint="eastAsia" w:ascii="宋体" w:hAnsi="宋体" w:cs="宋体"/>
          <w:b/>
          <w:sz w:val="32"/>
          <w:szCs w:val="32"/>
        </w:rPr>
      </w:pPr>
      <w:r>
        <w:rPr>
          <w:rFonts w:hint="eastAsia" w:ascii="宋体" w:hAnsi="宋体" w:cs="宋体"/>
          <w:sz w:val="32"/>
          <w:szCs w:val="32"/>
          <w:lang w:val="en-US" w:eastAsia="zh-CN"/>
        </w:rPr>
        <w:t>3.</w:t>
      </w:r>
      <w:r>
        <w:rPr>
          <w:rFonts w:hint="eastAsia" w:ascii="宋体" w:hAnsi="宋体" w:cs="宋体"/>
          <w:sz w:val="32"/>
          <w:szCs w:val="32"/>
        </w:rPr>
        <w:t>教育支出（类）普通教育（款）高中教育（项）。</w:t>
      </w:r>
    </w:p>
    <w:p>
      <w:pPr>
        <w:ind w:firstLine="960" w:firstLineChars="300"/>
        <w:rPr>
          <w:rFonts w:hint="eastAsia" w:ascii="宋体" w:hAnsi="宋体" w:cs="宋体"/>
          <w:sz w:val="32"/>
          <w:szCs w:val="32"/>
        </w:rPr>
      </w:pPr>
      <w:r>
        <w:rPr>
          <w:rFonts w:hint="eastAsia" w:ascii="宋体" w:hAnsi="宋体" w:cs="宋体"/>
          <w:sz w:val="32"/>
          <w:szCs w:val="32"/>
        </w:rPr>
        <w:t>年初预算为</w:t>
      </w:r>
      <w:r>
        <w:rPr>
          <w:rFonts w:hint="eastAsia" w:ascii="宋体" w:hAnsi="宋体" w:cs="宋体"/>
          <w:sz w:val="32"/>
          <w:szCs w:val="32"/>
          <w:lang w:val="en-US" w:eastAsia="zh-CN"/>
        </w:rPr>
        <w:t>5543.98</w:t>
      </w:r>
      <w:r>
        <w:rPr>
          <w:rFonts w:hint="eastAsia" w:ascii="宋体" w:hAnsi="宋体" w:cs="宋体"/>
          <w:sz w:val="32"/>
          <w:szCs w:val="32"/>
        </w:rPr>
        <w:t>万元，支出决算为</w:t>
      </w:r>
      <w:r>
        <w:rPr>
          <w:rFonts w:hint="eastAsia" w:ascii="宋体" w:hAnsi="宋体" w:cs="宋体"/>
          <w:sz w:val="32"/>
          <w:szCs w:val="32"/>
          <w:lang w:val="en-US" w:eastAsia="zh-CN"/>
        </w:rPr>
        <w:t>7686.58</w:t>
      </w:r>
      <w:r>
        <w:rPr>
          <w:rFonts w:hint="eastAsia" w:ascii="宋体" w:hAnsi="宋体" w:cs="宋体"/>
          <w:sz w:val="32"/>
          <w:szCs w:val="32"/>
        </w:rPr>
        <w:t>万元，完成年初预算的</w:t>
      </w:r>
      <w:r>
        <w:rPr>
          <w:rFonts w:hint="eastAsia" w:ascii="宋体" w:hAnsi="宋体" w:cs="宋体"/>
          <w:sz w:val="32"/>
          <w:szCs w:val="32"/>
          <w:lang w:val="en-US" w:eastAsia="zh-CN"/>
        </w:rPr>
        <w:t>138.65</w:t>
      </w:r>
      <w:r>
        <w:rPr>
          <w:rFonts w:hint="eastAsia" w:ascii="宋体" w:hAnsi="宋体" w:cs="宋体"/>
          <w:sz w:val="32"/>
          <w:szCs w:val="32"/>
        </w:rPr>
        <w:t>%。决算数大于预算数的主要原因：基本支出、项目支出增加。</w:t>
      </w:r>
    </w:p>
    <w:p>
      <w:pPr>
        <w:rPr>
          <w:rFonts w:hint="eastAsia" w:ascii="宋体" w:hAnsi="宋体" w:cs="宋体"/>
          <w:b/>
          <w:sz w:val="32"/>
          <w:szCs w:val="32"/>
        </w:rPr>
      </w:pPr>
      <w:r>
        <w:rPr>
          <w:rFonts w:hint="eastAsia" w:ascii="宋体" w:hAnsi="宋体" w:cs="宋体"/>
          <w:sz w:val="32"/>
          <w:szCs w:val="32"/>
          <w:lang w:val="en-US" w:eastAsia="zh-CN"/>
        </w:rPr>
        <w:t>4.</w:t>
      </w:r>
      <w:r>
        <w:rPr>
          <w:rFonts w:hint="eastAsia" w:ascii="宋体" w:hAnsi="宋体" w:cs="宋体"/>
          <w:sz w:val="32"/>
          <w:szCs w:val="32"/>
        </w:rPr>
        <w:t>教育支出（类）</w:t>
      </w:r>
      <w:r>
        <w:rPr>
          <w:rFonts w:hint="eastAsia" w:ascii="宋体" w:hAnsi="宋体" w:cs="宋体"/>
          <w:sz w:val="32"/>
          <w:szCs w:val="32"/>
          <w:lang w:eastAsia="zh-CN"/>
        </w:rPr>
        <w:t>成人教育</w:t>
      </w:r>
      <w:r>
        <w:rPr>
          <w:rFonts w:hint="eastAsia" w:ascii="宋体" w:hAnsi="宋体" w:cs="宋体"/>
          <w:sz w:val="32"/>
          <w:szCs w:val="32"/>
        </w:rPr>
        <w:t>（款）</w:t>
      </w:r>
      <w:r>
        <w:rPr>
          <w:rFonts w:hint="eastAsia" w:ascii="宋体" w:hAnsi="宋体" w:cs="宋体"/>
          <w:sz w:val="32"/>
          <w:szCs w:val="32"/>
          <w:lang w:eastAsia="zh-CN"/>
        </w:rPr>
        <w:t>其他成人教育支出</w:t>
      </w:r>
      <w:r>
        <w:rPr>
          <w:rFonts w:hint="eastAsia" w:ascii="宋体" w:hAnsi="宋体" w:cs="宋体"/>
          <w:sz w:val="32"/>
          <w:szCs w:val="32"/>
        </w:rPr>
        <w:t>（项）。</w:t>
      </w:r>
    </w:p>
    <w:p>
      <w:pPr>
        <w:ind w:firstLine="640" w:firstLineChars="200"/>
        <w:rPr>
          <w:rFonts w:hint="eastAsia" w:ascii="宋体" w:hAnsi="宋体" w:cs="宋体"/>
          <w:sz w:val="32"/>
          <w:szCs w:val="32"/>
        </w:rPr>
      </w:pPr>
      <w:r>
        <w:rPr>
          <w:rFonts w:hint="eastAsia" w:ascii="宋体" w:hAnsi="宋体" w:cs="宋体"/>
          <w:sz w:val="32"/>
          <w:szCs w:val="32"/>
        </w:rPr>
        <w:t>年初预算为</w:t>
      </w:r>
      <w:r>
        <w:rPr>
          <w:rFonts w:hint="eastAsia" w:ascii="宋体" w:hAnsi="宋体" w:cs="宋体"/>
          <w:sz w:val="32"/>
          <w:szCs w:val="32"/>
          <w:lang w:val="en-US" w:eastAsia="zh-CN"/>
        </w:rPr>
        <w:t>0</w:t>
      </w:r>
      <w:r>
        <w:rPr>
          <w:rFonts w:hint="eastAsia" w:ascii="宋体" w:hAnsi="宋体" w:cs="宋体"/>
          <w:sz w:val="32"/>
          <w:szCs w:val="32"/>
        </w:rPr>
        <w:t>万元，支出决算为</w:t>
      </w:r>
      <w:r>
        <w:rPr>
          <w:rFonts w:hint="eastAsia" w:ascii="宋体" w:hAnsi="宋体" w:cs="宋体"/>
          <w:sz w:val="32"/>
          <w:szCs w:val="32"/>
          <w:lang w:val="en-US" w:eastAsia="zh-CN"/>
        </w:rPr>
        <w:t>3</w:t>
      </w:r>
      <w:r>
        <w:rPr>
          <w:rFonts w:hint="eastAsia" w:ascii="宋体" w:hAnsi="宋体" w:cs="宋体"/>
          <w:sz w:val="32"/>
          <w:szCs w:val="32"/>
        </w:rPr>
        <w:t>万元，完成年初预算的</w:t>
      </w:r>
      <w:r>
        <w:rPr>
          <w:rFonts w:hint="eastAsia" w:ascii="宋体" w:hAnsi="宋体" w:cs="宋体"/>
          <w:sz w:val="32"/>
          <w:szCs w:val="32"/>
          <w:lang w:val="en-US" w:eastAsia="zh-CN"/>
        </w:rPr>
        <w:t>100</w:t>
      </w:r>
      <w:r>
        <w:rPr>
          <w:rFonts w:hint="eastAsia" w:ascii="宋体" w:hAnsi="宋体" w:cs="宋体"/>
          <w:sz w:val="32"/>
          <w:szCs w:val="32"/>
        </w:rPr>
        <w:t>%。决算数大于预算数的主要原因：</w:t>
      </w:r>
      <w:r>
        <w:rPr>
          <w:rFonts w:hint="eastAsia" w:ascii="宋体" w:hAnsi="宋体" w:cs="宋体"/>
          <w:sz w:val="32"/>
          <w:szCs w:val="32"/>
          <w:lang w:eastAsia="zh-CN"/>
        </w:rPr>
        <w:t>年初</w:t>
      </w:r>
      <w:r>
        <w:rPr>
          <w:rFonts w:hint="eastAsia" w:ascii="宋体" w:hAnsi="宋体" w:cs="宋体"/>
          <w:sz w:val="32"/>
          <w:szCs w:val="32"/>
          <w:lang w:val="en-US" w:eastAsia="zh-CN"/>
        </w:rPr>
        <w:t>预算为0</w:t>
      </w:r>
      <w:r>
        <w:rPr>
          <w:rFonts w:hint="eastAsia" w:ascii="宋体" w:hAnsi="宋体" w:cs="宋体"/>
          <w:sz w:val="32"/>
          <w:szCs w:val="32"/>
        </w:rPr>
        <w:t>。</w:t>
      </w:r>
    </w:p>
    <w:p>
      <w:pPr>
        <w:rPr>
          <w:rFonts w:hint="eastAsia" w:ascii="宋体" w:hAnsi="宋体" w:cs="宋体"/>
          <w:b/>
          <w:sz w:val="32"/>
          <w:szCs w:val="32"/>
        </w:rPr>
      </w:pPr>
      <w:r>
        <w:rPr>
          <w:rFonts w:hint="eastAsia" w:ascii="宋体" w:hAnsi="宋体" w:cs="宋体"/>
          <w:sz w:val="32"/>
          <w:szCs w:val="32"/>
          <w:lang w:val="en-US" w:eastAsia="zh-CN"/>
        </w:rPr>
        <w:t>5.</w:t>
      </w:r>
      <w:r>
        <w:rPr>
          <w:rFonts w:hint="eastAsia" w:ascii="宋体" w:hAnsi="宋体" w:cs="宋体"/>
          <w:sz w:val="32"/>
          <w:szCs w:val="32"/>
        </w:rPr>
        <w:t>教育支出（类）教育费附加安排的支出（款）城市中小学教学设施（项）。</w:t>
      </w:r>
    </w:p>
    <w:p>
      <w:pPr>
        <w:ind w:firstLine="640" w:firstLineChars="200"/>
        <w:rPr>
          <w:rFonts w:hint="eastAsia" w:ascii="宋体" w:hAnsi="宋体" w:eastAsia="宋体" w:cs="宋体"/>
          <w:sz w:val="32"/>
          <w:szCs w:val="32"/>
          <w:lang w:eastAsia="zh-CN"/>
        </w:rPr>
      </w:pPr>
      <w:r>
        <w:rPr>
          <w:rFonts w:hint="eastAsia" w:ascii="宋体" w:hAnsi="宋体" w:cs="宋体"/>
          <w:sz w:val="32"/>
          <w:szCs w:val="32"/>
        </w:rPr>
        <w:t>年初预算为</w:t>
      </w:r>
      <w:r>
        <w:rPr>
          <w:rFonts w:hint="eastAsia" w:ascii="宋体" w:hAnsi="宋体" w:cs="宋体"/>
          <w:sz w:val="32"/>
          <w:szCs w:val="32"/>
          <w:lang w:val="en-US" w:eastAsia="zh-CN"/>
        </w:rPr>
        <w:t>430</w:t>
      </w:r>
      <w:r>
        <w:rPr>
          <w:rFonts w:hint="eastAsia" w:ascii="宋体" w:hAnsi="宋体" w:cs="宋体"/>
          <w:sz w:val="32"/>
          <w:szCs w:val="32"/>
        </w:rPr>
        <w:t>万元，支出决算为</w:t>
      </w:r>
      <w:r>
        <w:rPr>
          <w:rFonts w:hint="eastAsia" w:ascii="宋体" w:hAnsi="宋体" w:cs="宋体"/>
          <w:sz w:val="32"/>
          <w:szCs w:val="32"/>
          <w:lang w:val="en-US" w:eastAsia="zh-CN"/>
        </w:rPr>
        <w:t>376.2</w:t>
      </w:r>
      <w:r>
        <w:rPr>
          <w:rFonts w:hint="eastAsia" w:ascii="宋体" w:hAnsi="宋体" w:cs="宋体"/>
          <w:sz w:val="32"/>
          <w:szCs w:val="32"/>
        </w:rPr>
        <w:t>万元，完成年初预算的</w:t>
      </w:r>
      <w:r>
        <w:rPr>
          <w:rFonts w:hint="eastAsia" w:ascii="宋体" w:hAnsi="宋体" w:cs="宋体"/>
          <w:sz w:val="32"/>
          <w:szCs w:val="32"/>
          <w:lang w:val="en-US" w:eastAsia="zh-CN"/>
        </w:rPr>
        <w:t>87.5</w:t>
      </w:r>
      <w:r>
        <w:rPr>
          <w:rFonts w:hint="eastAsia" w:ascii="宋体" w:hAnsi="宋体" w:cs="宋体"/>
          <w:sz w:val="32"/>
          <w:szCs w:val="32"/>
        </w:rPr>
        <w:t>%。</w:t>
      </w:r>
      <w:r>
        <w:rPr>
          <w:rFonts w:hint="eastAsia" w:ascii="宋体" w:hAnsi="宋体" w:cs="宋体"/>
          <w:sz w:val="32"/>
          <w:szCs w:val="32"/>
          <w:lang w:eastAsia="zh-CN"/>
        </w:rPr>
        <w:t>预</w:t>
      </w:r>
      <w:r>
        <w:rPr>
          <w:rFonts w:hint="eastAsia" w:ascii="宋体" w:hAnsi="宋体" w:cs="宋体"/>
          <w:color w:val="000000" w:themeColor="text1"/>
          <w:sz w:val="32"/>
          <w:szCs w:val="32"/>
          <w14:textFill>
            <w14:solidFill>
              <w14:schemeClr w14:val="tx1"/>
            </w14:solidFill>
          </w14:textFill>
        </w:rPr>
        <w:t>算数大于</w:t>
      </w:r>
      <w:r>
        <w:rPr>
          <w:rFonts w:hint="eastAsia" w:ascii="宋体" w:hAnsi="宋体" w:cs="宋体"/>
          <w:color w:val="000000" w:themeColor="text1"/>
          <w:sz w:val="32"/>
          <w:szCs w:val="32"/>
          <w:lang w:eastAsia="zh-CN"/>
          <w14:textFill>
            <w14:solidFill>
              <w14:schemeClr w14:val="tx1"/>
            </w14:solidFill>
          </w14:textFill>
        </w:rPr>
        <w:t>决</w:t>
      </w:r>
      <w:r>
        <w:rPr>
          <w:rFonts w:hint="eastAsia" w:ascii="宋体" w:hAnsi="宋体" w:cs="宋体"/>
          <w:color w:val="000000" w:themeColor="text1"/>
          <w:sz w:val="32"/>
          <w:szCs w:val="32"/>
          <w14:textFill>
            <w14:solidFill>
              <w14:schemeClr w14:val="tx1"/>
            </w14:solidFill>
          </w14:textFill>
        </w:rPr>
        <w:t>算数的主要原因：</w:t>
      </w:r>
      <w:r>
        <w:rPr>
          <w:rFonts w:hint="eastAsia" w:ascii="宋体" w:hAnsi="宋体" w:cs="宋体"/>
          <w:color w:val="000000" w:themeColor="text1"/>
          <w:sz w:val="32"/>
          <w:szCs w:val="32"/>
          <w:lang w:eastAsia="zh-CN"/>
          <w14:textFill>
            <w14:solidFill>
              <w14:schemeClr w14:val="tx1"/>
            </w14:solidFill>
          </w14:textFill>
        </w:rPr>
        <w:t>一是李强学苑、活动中心外墙改造工程质保金未支付</w:t>
      </w:r>
      <w:r>
        <w:rPr>
          <w:rFonts w:hint="eastAsia" w:ascii="宋体" w:hAnsi="宋体" w:cs="宋体"/>
          <w:sz w:val="32"/>
          <w:szCs w:val="32"/>
        </w:rPr>
        <w:t>。</w:t>
      </w:r>
      <w:r>
        <w:rPr>
          <w:rFonts w:hint="eastAsia" w:ascii="宋体" w:hAnsi="宋体" w:cs="宋体"/>
          <w:sz w:val="32"/>
          <w:szCs w:val="32"/>
          <w:lang w:eastAsia="zh-CN"/>
        </w:rPr>
        <w:t>二是预算数过大。</w:t>
      </w:r>
    </w:p>
    <w:p>
      <w:pPr>
        <w:rPr>
          <w:rFonts w:hint="eastAsia" w:ascii="宋体" w:hAnsi="宋体" w:cs="宋体"/>
          <w:b/>
          <w:sz w:val="32"/>
          <w:szCs w:val="32"/>
        </w:rPr>
      </w:pPr>
      <w:r>
        <w:rPr>
          <w:rFonts w:hint="eastAsia" w:ascii="宋体" w:hAnsi="宋体" w:cs="宋体"/>
          <w:sz w:val="32"/>
          <w:szCs w:val="32"/>
          <w:lang w:val="en-US" w:eastAsia="zh-CN"/>
        </w:rPr>
        <w:t>6.</w:t>
      </w:r>
      <w:r>
        <w:rPr>
          <w:rFonts w:hint="eastAsia" w:ascii="宋体" w:hAnsi="宋体" w:cs="宋体"/>
          <w:sz w:val="32"/>
          <w:szCs w:val="32"/>
        </w:rPr>
        <w:t>教育支出（类）教育费附加安排的支出（款）其他教育费附加安排的支出（项）。</w:t>
      </w:r>
    </w:p>
    <w:p>
      <w:pPr>
        <w:ind w:firstLine="640" w:firstLineChars="200"/>
        <w:rPr>
          <w:rFonts w:hint="eastAsia" w:ascii="宋体" w:hAnsi="宋体" w:cs="宋体"/>
          <w:sz w:val="32"/>
          <w:szCs w:val="32"/>
          <w:lang w:val="en-US" w:eastAsia="zh-CN"/>
        </w:rPr>
      </w:pPr>
      <w:r>
        <w:rPr>
          <w:rFonts w:hint="eastAsia" w:ascii="宋体" w:hAnsi="宋体" w:cs="宋体"/>
          <w:sz w:val="32"/>
          <w:szCs w:val="32"/>
        </w:rPr>
        <w:t>年初预算为</w:t>
      </w:r>
      <w:r>
        <w:rPr>
          <w:rFonts w:hint="eastAsia" w:ascii="宋体" w:hAnsi="宋体" w:cs="宋体"/>
          <w:sz w:val="32"/>
          <w:szCs w:val="32"/>
          <w:lang w:val="en-US" w:eastAsia="zh-CN"/>
        </w:rPr>
        <w:t>0</w:t>
      </w:r>
      <w:r>
        <w:rPr>
          <w:rFonts w:hint="eastAsia" w:ascii="宋体" w:hAnsi="宋体" w:cs="宋体"/>
          <w:sz w:val="32"/>
          <w:szCs w:val="32"/>
        </w:rPr>
        <w:t>万元，支出决算为</w:t>
      </w:r>
      <w:r>
        <w:rPr>
          <w:rFonts w:hint="eastAsia" w:ascii="宋体" w:hAnsi="宋体" w:cs="宋体"/>
          <w:sz w:val="32"/>
          <w:szCs w:val="32"/>
          <w:lang w:val="en-US" w:eastAsia="zh-CN"/>
        </w:rPr>
        <w:t>404.03</w:t>
      </w:r>
      <w:r>
        <w:rPr>
          <w:rFonts w:hint="eastAsia" w:ascii="宋体" w:hAnsi="宋体" w:cs="宋体"/>
          <w:sz w:val="32"/>
          <w:szCs w:val="32"/>
        </w:rPr>
        <w:t>万元，完成年初预算的</w:t>
      </w:r>
      <w:r>
        <w:rPr>
          <w:rFonts w:hint="eastAsia" w:ascii="宋体" w:hAnsi="宋体" w:cs="宋体"/>
          <w:sz w:val="32"/>
          <w:szCs w:val="32"/>
          <w:lang w:val="en-US" w:eastAsia="zh-CN"/>
        </w:rPr>
        <w:t>100</w:t>
      </w:r>
      <w:r>
        <w:rPr>
          <w:rFonts w:hint="eastAsia" w:ascii="宋体" w:hAnsi="宋体" w:cs="宋体"/>
          <w:sz w:val="32"/>
          <w:szCs w:val="32"/>
        </w:rPr>
        <w:t>%。</w:t>
      </w:r>
      <w:r>
        <w:rPr>
          <w:rFonts w:hint="eastAsia" w:ascii="宋体" w:hAnsi="宋体" w:cs="宋体"/>
          <w:sz w:val="32"/>
          <w:szCs w:val="32"/>
          <w:lang w:eastAsia="zh-CN"/>
        </w:rPr>
        <w:t>决</w:t>
      </w:r>
      <w:r>
        <w:rPr>
          <w:rFonts w:hint="eastAsia" w:ascii="宋体" w:hAnsi="宋体" w:cs="宋体"/>
          <w:color w:val="000000" w:themeColor="text1"/>
          <w:sz w:val="32"/>
          <w:szCs w:val="32"/>
          <w14:textFill>
            <w14:solidFill>
              <w14:schemeClr w14:val="tx1"/>
            </w14:solidFill>
          </w14:textFill>
        </w:rPr>
        <w:t>算数大于</w:t>
      </w:r>
      <w:r>
        <w:rPr>
          <w:rFonts w:hint="eastAsia" w:ascii="宋体" w:hAnsi="宋体" w:cs="宋体"/>
          <w:color w:val="000000" w:themeColor="text1"/>
          <w:sz w:val="32"/>
          <w:szCs w:val="32"/>
          <w:lang w:eastAsia="zh-CN"/>
          <w14:textFill>
            <w14:solidFill>
              <w14:schemeClr w14:val="tx1"/>
            </w14:solidFill>
          </w14:textFill>
        </w:rPr>
        <w:t>预</w:t>
      </w:r>
      <w:r>
        <w:rPr>
          <w:rFonts w:hint="eastAsia" w:ascii="宋体" w:hAnsi="宋体" w:cs="宋体"/>
          <w:color w:val="000000" w:themeColor="text1"/>
          <w:sz w:val="32"/>
          <w:szCs w:val="32"/>
          <w14:textFill>
            <w14:solidFill>
              <w14:schemeClr w14:val="tx1"/>
            </w14:solidFill>
          </w14:textFill>
        </w:rPr>
        <w:t>算数的主要原因：</w:t>
      </w:r>
      <w:r>
        <w:rPr>
          <w:rFonts w:hint="eastAsia" w:ascii="宋体" w:hAnsi="宋体" w:cs="宋体"/>
          <w:sz w:val="32"/>
          <w:szCs w:val="32"/>
        </w:rPr>
        <w:t>年初预算为</w:t>
      </w:r>
      <w:r>
        <w:rPr>
          <w:rFonts w:hint="eastAsia" w:ascii="宋体" w:hAnsi="宋体" w:cs="宋体"/>
          <w:sz w:val="32"/>
          <w:szCs w:val="32"/>
          <w:lang w:val="en-US" w:eastAsia="zh-CN"/>
        </w:rPr>
        <w:t>0。</w:t>
      </w:r>
    </w:p>
    <w:p>
      <w:pPr>
        <w:rPr>
          <w:rFonts w:hint="eastAsia" w:ascii="宋体" w:hAnsi="宋体" w:cs="宋体"/>
          <w:sz w:val="32"/>
          <w:szCs w:val="32"/>
        </w:rPr>
      </w:pPr>
      <w:r>
        <w:rPr>
          <w:rFonts w:hint="eastAsia" w:ascii="宋体" w:hAnsi="宋体" w:cs="宋体"/>
          <w:sz w:val="32"/>
          <w:szCs w:val="32"/>
          <w:lang w:val="en-US" w:eastAsia="zh-CN"/>
        </w:rPr>
        <w:t>7.</w:t>
      </w:r>
      <w:r>
        <w:rPr>
          <w:rFonts w:hint="eastAsia" w:ascii="宋体" w:hAnsi="宋体" w:cs="宋体"/>
          <w:sz w:val="32"/>
          <w:szCs w:val="32"/>
        </w:rPr>
        <w:t>社会保障和就业支出（类）行政事业单位养老支出（款）机关事业单位基本养老保险缴费支出（项）</w:t>
      </w:r>
    </w:p>
    <w:p>
      <w:pPr>
        <w:ind w:firstLine="640" w:firstLineChars="200"/>
        <w:rPr>
          <w:rFonts w:hint="eastAsia" w:ascii="宋体" w:hAnsi="宋体" w:cs="宋体"/>
          <w:sz w:val="32"/>
          <w:szCs w:val="32"/>
        </w:rPr>
      </w:pPr>
      <w:r>
        <w:rPr>
          <w:rFonts w:hint="eastAsia" w:ascii="宋体" w:hAnsi="宋体" w:cs="宋体"/>
          <w:sz w:val="32"/>
          <w:szCs w:val="32"/>
        </w:rPr>
        <w:t>年初预算</w:t>
      </w:r>
      <w:r>
        <w:rPr>
          <w:rFonts w:hint="eastAsia" w:ascii="宋体" w:hAnsi="宋体" w:cs="宋体"/>
          <w:sz w:val="32"/>
          <w:szCs w:val="32"/>
          <w:lang w:val="en-US" w:eastAsia="zh-CN"/>
        </w:rPr>
        <w:t>712.91</w:t>
      </w:r>
      <w:r>
        <w:rPr>
          <w:rFonts w:hint="eastAsia" w:ascii="宋体" w:hAnsi="宋体" w:cs="宋体"/>
          <w:sz w:val="32"/>
          <w:szCs w:val="32"/>
        </w:rPr>
        <w:t>万元，支出决算为</w:t>
      </w:r>
      <w:r>
        <w:rPr>
          <w:rFonts w:hint="eastAsia" w:ascii="宋体" w:hAnsi="宋体" w:cs="宋体"/>
          <w:sz w:val="32"/>
          <w:szCs w:val="32"/>
          <w:lang w:val="en-US" w:eastAsia="zh-CN"/>
        </w:rPr>
        <w:t>671.34</w:t>
      </w:r>
      <w:r>
        <w:rPr>
          <w:rFonts w:hint="eastAsia" w:ascii="宋体" w:hAnsi="宋体" w:cs="宋体"/>
          <w:sz w:val="32"/>
          <w:szCs w:val="32"/>
        </w:rPr>
        <w:t>万元，完成年初预算的</w:t>
      </w:r>
      <w:r>
        <w:rPr>
          <w:rFonts w:hint="eastAsia" w:ascii="宋体" w:hAnsi="宋体" w:cs="宋体"/>
          <w:sz w:val="32"/>
          <w:szCs w:val="32"/>
          <w:lang w:val="en-US" w:eastAsia="zh-CN"/>
        </w:rPr>
        <w:t>94.2</w:t>
      </w:r>
      <w:r>
        <w:rPr>
          <w:rFonts w:hint="eastAsia" w:ascii="宋体" w:hAnsi="宋体" w:cs="宋体"/>
          <w:sz w:val="32"/>
          <w:szCs w:val="32"/>
        </w:rPr>
        <w:t>%。决算数小于预算数的主要原因是：退休人员、调出、辞职人员增加。</w:t>
      </w:r>
    </w:p>
    <w:p>
      <w:pPr>
        <w:rPr>
          <w:rFonts w:hint="eastAsia" w:ascii="宋体" w:hAnsi="宋体" w:cs="宋体"/>
          <w:sz w:val="32"/>
          <w:szCs w:val="32"/>
        </w:rPr>
      </w:pPr>
      <w:r>
        <w:rPr>
          <w:rFonts w:hint="eastAsia" w:ascii="宋体" w:hAnsi="宋体" w:cs="宋体"/>
          <w:sz w:val="32"/>
          <w:szCs w:val="32"/>
          <w:lang w:val="en-US" w:eastAsia="zh-CN"/>
        </w:rPr>
        <w:t>8</w:t>
      </w:r>
      <w:r>
        <w:rPr>
          <w:rFonts w:hint="eastAsia" w:ascii="宋体" w:hAnsi="宋体" w:cs="宋体"/>
          <w:sz w:val="32"/>
          <w:szCs w:val="32"/>
        </w:rPr>
        <w:t>.社会保障和就业支出（类）行政事业单位养老支出（款）机关事业单位职业年金缴费支出（项）</w:t>
      </w:r>
    </w:p>
    <w:p>
      <w:pPr>
        <w:ind w:firstLine="640" w:firstLineChars="200"/>
        <w:rPr>
          <w:rFonts w:hint="eastAsia" w:ascii="宋体" w:hAnsi="宋体" w:cs="宋体"/>
          <w:sz w:val="32"/>
          <w:szCs w:val="32"/>
        </w:rPr>
      </w:pPr>
      <w:r>
        <w:rPr>
          <w:rFonts w:hint="eastAsia" w:ascii="宋体" w:hAnsi="宋体" w:cs="宋体"/>
          <w:sz w:val="32"/>
          <w:szCs w:val="32"/>
        </w:rPr>
        <w:t>年初预算</w:t>
      </w:r>
      <w:r>
        <w:rPr>
          <w:rFonts w:hint="eastAsia" w:ascii="宋体" w:hAnsi="宋体" w:cs="宋体"/>
          <w:sz w:val="32"/>
          <w:szCs w:val="32"/>
          <w:lang w:val="en-US" w:eastAsia="zh-CN"/>
        </w:rPr>
        <w:t>61.32</w:t>
      </w:r>
      <w:r>
        <w:rPr>
          <w:rFonts w:hint="eastAsia" w:ascii="宋体" w:hAnsi="宋体" w:cs="宋体"/>
          <w:sz w:val="32"/>
          <w:szCs w:val="32"/>
        </w:rPr>
        <w:t>万元，支出决算为</w:t>
      </w:r>
      <w:r>
        <w:rPr>
          <w:rFonts w:hint="eastAsia" w:ascii="宋体" w:hAnsi="宋体" w:cs="宋体"/>
          <w:sz w:val="32"/>
          <w:szCs w:val="32"/>
          <w:lang w:val="en-US" w:eastAsia="zh-CN"/>
        </w:rPr>
        <w:t>63.76</w:t>
      </w:r>
      <w:r>
        <w:rPr>
          <w:rFonts w:hint="eastAsia" w:ascii="宋体" w:hAnsi="宋体" w:cs="宋体"/>
          <w:sz w:val="32"/>
          <w:szCs w:val="32"/>
        </w:rPr>
        <w:t>万元，完成年初预算的</w:t>
      </w:r>
      <w:r>
        <w:rPr>
          <w:rFonts w:hint="eastAsia" w:ascii="宋体" w:hAnsi="宋体" w:cs="宋体"/>
          <w:sz w:val="32"/>
          <w:szCs w:val="32"/>
          <w:lang w:val="en-US" w:eastAsia="zh-CN"/>
        </w:rPr>
        <w:t>104</w:t>
      </w:r>
      <w:r>
        <w:rPr>
          <w:rFonts w:hint="eastAsia" w:ascii="宋体" w:hAnsi="宋体" w:cs="宋体"/>
          <w:sz w:val="32"/>
          <w:szCs w:val="32"/>
        </w:rPr>
        <w:t>%。决算数小于预算数的主要原因是：退休人员</w:t>
      </w:r>
      <w:r>
        <w:rPr>
          <w:rFonts w:hint="eastAsia" w:ascii="宋体" w:hAnsi="宋体" w:cs="宋体"/>
          <w:sz w:val="32"/>
          <w:szCs w:val="32"/>
          <w:lang w:eastAsia="zh-CN"/>
        </w:rPr>
        <w:t>增加</w:t>
      </w:r>
      <w:r>
        <w:rPr>
          <w:rFonts w:hint="eastAsia" w:ascii="宋体" w:hAnsi="宋体" w:cs="宋体"/>
          <w:sz w:val="32"/>
          <w:szCs w:val="32"/>
        </w:rPr>
        <w:t>。</w:t>
      </w:r>
    </w:p>
    <w:p>
      <w:pPr>
        <w:rPr>
          <w:rFonts w:hint="eastAsia" w:ascii="宋体" w:hAnsi="宋体" w:cs="宋体"/>
          <w:sz w:val="32"/>
          <w:szCs w:val="32"/>
        </w:rPr>
      </w:pPr>
      <w:r>
        <w:rPr>
          <w:rFonts w:hint="eastAsia" w:ascii="宋体" w:hAnsi="宋体" w:cs="宋体"/>
          <w:sz w:val="32"/>
          <w:szCs w:val="32"/>
          <w:lang w:val="en-US" w:eastAsia="zh-CN"/>
        </w:rPr>
        <w:t>9</w:t>
      </w:r>
      <w:r>
        <w:rPr>
          <w:rFonts w:hint="eastAsia" w:ascii="宋体" w:hAnsi="宋体" w:cs="宋体"/>
          <w:sz w:val="32"/>
          <w:szCs w:val="32"/>
        </w:rPr>
        <w:t>.社会保障和就业支出（类）抚恤（款）其他抚优支出（项）</w:t>
      </w:r>
    </w:p>
    <w:p>
      <w:pPr>
        <w:ind w:firstLine="640" w:firstLineChars="200"/>
        <w:rPr>
          <w:rFonts w:hint="eastAsia" w:ascii="宋体" w:hAnsi="宋体" w:cs="宋体"/>
          <w:sz w:val="32"/>
          <w:szCs w:val="32"/>
        </w:rPr>
      </w:pPr>
      <w:r>
        <w:rPr>
          <w:rFonts w:hint="eastAsia" w:ascii="宋体" w:hAnsi="宋体" w:cs="宋体"/>
          <w:sz w:val="32"/>
          <w:szCs w:val="32"/>
        </w:rPr>
        <w:t>年初预算</w:t>
      </w:r>
      <w:r>
        <w:rPr>
          <w:rFonts w:hint="eastAsia" w:ascii="宋体" w:hAnsi="宋体" w:cs="宋体"/>
          <w:sz w:val="32"/>
          <w:szCs w:val="32"/>
          <w:lang w:val="en-US" w:eastAsia="zh-CN"/>
        </w:rPr>
        <w:t>10.06</w:t>
      </w:r>
      <w:r>
        <w:rPr>
          <w:rFonts w:hint="eastAsia" w:ascii="宋体" w:hAnsi="宋体" w:cs="宋体"/>
          <w:sz w:val="32"/>
          <w:szCs w:val="32"/>
        </w:rPr>
        <w:t>万元，支出决算为</w:t>
      </w:r>
      <w:r>
        <w:rPr>
          <w:rFonts w:hint="eastAsia" w:ascii="宋体" w:hAnsi="宋体" w:cs="宋体"/>
          <w:sz w:val="32"/>
          <w:szCs w:val="32"/>
          <w:lang w:val="en-US" w:eastAsia="zh-CN"/>
        </w:rPr>
        <w:t>10.55</w:t>
      </w:r>
      <w:r>
        <w:rPr>
          <w:rFonts w:hint="eastAsia" w:ascii="宋体" w:hAnsi="宋体" w:cs="宋体"/>
          <w:sz w:val="32"/>
          <w:szCs w:val="32"/>
        </w:rPr>
        <w:t>万元，完成年初预算的</w:t>
      </w:r>
      <w:r>
        <w:rPr>
          <w:rFonts w:hint="eastAsia" w:ascii="宋体" w:hAnsi="宋体" w:cs="宋体"/>
          <w:sz w:val="32"/>
          <w:szCs w:val="32"/>
          <w:lang w:val="en-US" w:eastAsia="zh-CN"/>
        </w:rPr>
        <w:t>105</w:t>
      </w:r>
      <w:r>
        <w:rPr>
          <w:rFonts w:hint="eastAsia" w:ascii="宋体" w:hAnsi="宋体" w:cs="宋体"/>
          <w:sz w:val="32"/>
          <w:szCs w:val="32"/>
        </w:rPr>
        <w:t>%。决算数</w:t>
      </w:r>
      <w:r>
        <w:rPr>
          <w:rFonts w:hint="eastAsia" w:ascii="宋体" w:hAnsi="宋体" w:cs="宋体"/>
          <w:sz w:val="32"/>
          <w:szCs w:val="32"/>
          <w:lang w:eastAsia="zh-CN"/>
        </w:rPr>
        <w:t>大</w:t>
      </w:r>
      <w:r>
        <w:rPr>
          <w:rFonts w:hint="eastAsia" w:ascii="宋体" w:hAnsi="宋体" w:cs="宋体"/>
          <w:sz w:val="32"/>
          <w:szCs w:val="32"/>
        </w:rPr>
        <w:t>于预算数的主要原因是：</w:t>
      </w:r>
      <w:r>
        <w:rPr>
          <w:rFonts w:hint="eastAsia" w:ascii="宋体" w:hAnsi="宋体" w:cs="宋体"/>
          <w:sz w:val="32"/>
          <w:szCs w:val="32"/>
          <w:lang w:eastAsia="zh-CN"/>
        </w:rPr>
        <w:t>遗属</w:t>
      </w:r>
      <w:r>
        <w:rPr>
          <w:rFonts w:hint="eastAsia" w:ascii="宋体" w:hAnsi="宋体" w:cs="宋体"/>
          <w:sz w:val="32"/>
          <w:szCs w:val="32"/>
        </w:rPr>
        <w:t>人员</w:t>
      </w:r>
      <w:r>
        <w:rPr>
          <w:rFonts w:hint="eastAsia" w:ascii="宋体" w:hAnsi="宋体" w:cs="宋体"/>
          <w:sz w:val="32"/>
          <w:szCs w:val="32"/>
          <w:lang w:eastAsia="zh-CN"/>
        </w:rPr>
        <w:t>增加</w:t>
      </w:r>
      <w:r>
        <w:rPr>
          <w:rFonts w:hint="eastAsia" w:ascii="宋体" w:hAnsi="宋体" w:cs="宋体"/>
          <w:sz w:val="32"/>
          <w:szCs w:val="32"/>
        </w:rPr>
        <w:t>。</w:t>
      </w:r>
    </w:p>
    <w:p>
      <w:pPr>
        <w:rPr>
          <w:rFonts w:hint="eastAsia" w:ascii="宋体" w:hAnsi="宋体" w:cs="宋体"/>
          <w:sz w:val="32"/>
          <w:szCs w:val="32"/>
        </w:rPr>
      </w:pPr>
      <w:r>
        <w:rPr>
          <w:rFonts w:hint="eastAsia" w:ascii="宋体" w:hAnsi="宋体" w:cs="宋体"/>
          <w:sz w:val="32"/>
          <w:szCs w:val="32"/>
          <w:lang w:val="en-US" w:eastAsia="zh-CN"/>
        </w:rPr>
        <w:t>10</w:t>
      </w:r>
      <w:r>
        <w:rPr>
          <w:rFonts w:hint="eastAsia" w:ascii="宋体" w:hAnsi="宋体" w:cs="宋体"/>
          <w:sz w:val="32"/>
          <w:szCs w:val="32"/>
        </w:rPr>
        <w:t>.卫生健康支出（类）行政事业单位医疗（款）事业单位医疗（项）</w:t>
      </w:r>
    </w:p>
    <w:p>
      <w:pPr>
        <w:ind w:firstLine="640" w:firstLineChars="200"/>
        <w:rPr>
          <w:rFonts w:hint="eastAsia" w:ascii="宋体" w:hAnsi="宋体" w:cs="宋体"/>
          <w:sz w:val="32"/>
          <w:szCs w:val="32"/>
        </w:rPr>
      </w:pPr>
      <w:r>
        <w:rPr>
          <w:rFonts w:hint="eastAsia" w:ascii="宋体" w:hAnsi="宋体" w:cs="宋体"/>
          <w:sz w:val="32"/>
          <w:szCs w:val="32"/>
        </w:rPr>
        <w:t>年初预算为</w:t>
      </w:r>
      <w:r>
        <w:rPr>
          <w:rFonts w:hint="eastAsia" w:ascii="宋体" w:hAnsi="宋体" w:cs="宋体"/>
          <w:sz w:val="32"/>
          <w:szCs w:val="32"/>
          <w:lang w:val="en-US" w:eastAsia="zh-CN"/>
        </w:rPr>
        <w:t>378.73</w:t>
      </w:r>
      <w:r>
        <w:rPr>
          <w:rFonts w:hint="eastAsia" w:ascii="宋体" w:hAnsi="宋体" w:cs="宋体"/>
          <w:sz w:val="32"/>
          <w:szCs w:val="32"/>
        </w:rPr>
        <w:t>万元，支出决算为3</w:t>
      </w:r>
      <w:r>
        <w:rPr>
          <w:rFonts w:hint="eastAsia" w:ascii="宋体" w:hAnsi="宋体" w:cs="宋体"/>
          <w:sz w:val="32"/>
          <w:szCs w:val="32"/>
          <w:lang w:val="en-US" w:eastAsia="zh-CN"/>
        </w:rPr>
        <w:t>57.01</w:t>
      </w:r>
      <w:r>
        <w:rPr>
          <w:rFonts w:hint="eastAsia" w:ascii="宋体" w:hAnsi="宋体" w:cs="宋体"/>
          <w:sz w:val="32"/>
          <w:szCs w:val="32"/>
        </w:rPr>
        <w:t>万元，完成年初预算的</w:t>
      </w:r>
      <w:r>
        <w:rPr>
          <w:rFonts w:hint="eastAsia" w:ascii="宋体" w:hAnsi="宋体" w:cs="宋体"/>
          <w:sz w:val="32"/>
          <w:szCs w:val="32"/>
          <w:lang w:val="en-US" w:eastAsia="zh-CN"/>
        </w:rPr>
        <w:t>94.3</w:t>
      </w:r>
      <w:r>
        <w:rPr>
          <w:rFonts w:hint="eastAsia" w:ascii="宋体" w:hAnsi="宋体" w:cs="宋体"/>
          <w:sz w:val="32"/>
          <w:szCs w:val="32"/>
        </w:rPr>
        <w:t>%。决算数小于预算数的主要原因是：退休人员、调出、辞职人员增加。</w:t>
      </w:r>
    </w:p>
    <w:p>
      <w:pPr>
        <w:rPr>
          <w:rFonts w:hint="eastAsia" w:ascii="宋体" w:hAnsi="宋体" w:cs="宋体"/>
          <w:sz w:val="32"/>
          <w:szCs w:val="32"/>
        </w:rPr>
      </w:pPr>
      <w:r>
        <w:rPr>
          <w:rFonts w:hint="eastAsia" w:ascii="宋体" w:hAnsi="宋体" w:cs="宋体"/>
          <w:sz w:val="32"/>
          <w:szCs w:val="32"/>
          <w:lang w:val="en-US" w:eastAsia="zh-CN"/>
        </w:rPr>
        <w:t>11</w:t>
      </w:r>
      <w:r>
        <w:rPr>
          <w:rFonts w:hint="eastAsia" w:ascii="宋体" w:hAnsi="宋体" w:cs="宋体"/>
          <w:sz w:val="32"/>
          <w:szCs w:val="32"/>
        </w:rPr>
        <w:t>.卫生健康支出（类）行政事业单位医疗（款）公务员医疗补助（项）</w:t>
      </w:r>
    </w:p>
    <w:p>
      <w:pPr>
        <w:ind w:firstLine="640" w:firstLineChars="200"/>
        <w:rPr>
          <w:rFonts w:hint="eastAsia" w:ascii="宋体" w:hAnsi="宋体" w:cs="宋体"/>
          <w:sz w:val="32"/>
          <w:szCs w:val="32"/>
        </w:rPr>
      </w:pPr>
      <w:r>
        <w:rPr>
          <w:rFonts w:hint="eastAsia" w:ascii="宋体" w:hAnsi="宋体" w:cs="宋体"/>
          <w:sz w:val="32"/>
          <w:szCs w:val="32"/>
        </w:rPr>
        <w:t>年初预算为</w:t>
      </w:r>
      <w:r>
        <w:rPr>
          <w:rFonts w:hint="eastAsia" w:ascii="宋体" w:hAnsi="宋体" w:cs="宋体"/>
          <w:sz w:val="32"/>
          <w:szCs w:val="32"/>
          <w:lang w:val="en-US" w:eastAsia="zh-CN"/>
        </w:rPr>
        <w:t>654.89</w:t>
      </w:r>
      <w:r>
        <w:rPr>
          <w:rFonts w:hint="eastAsia" w:ascii="宋体" w:hAnsi="宋体" w:cs="宋体"/>
          <w:sz w:val="32"/>
          <w:szCs w:val="32"/>
        </w:rPr>
        <w:t>万元，支出决算为5</w:t>
      </w:r>
      <w:r>
        <w:rPr>
          <w:rFonts w:hint="eastAsia" w:ascii="宋体" w:hAnsi="宋体" w:cs="宋体"/>
          <w:sz w:val="32"/>
          <w:szCs w:val="32"/>
          <w:lang w:val="en-US" w:eastAsia="zh-CN"/>
        </w:rPr>
        <w:t>96.45</w:t>
      </w:r>
      <w:r>
        <w:rPr>
          <w:rFonts w:hint="eastAsia" w:ascii="宋体" w:hAnsi="宋体" w:cs="宋体"/>
          <w:sz w:val="32"/>
          <w:szCs w:val="32"/>
        </w:rPr>
        <w:t>万元，完成年初预算的</w:t>
      </w:r>
      <w:r>
        <w:rPr>
          <w:rFonts w:hint="eastAsia" w:ascii="宋体" w:hAnsi="宋体" w:cs="宋体"/>
          <w:sz w:val="32"/>
          <w:szCs w:val="32"/>
          <w:lang w:val="en-US" w:eastAsia="zh-CN"/>
        </w:rPr>
        <w:t>91.1</w:t>
      </w:r>
      <w:r>
        <w:rPr>
          <w:rFonts w:hint="eastAsia" w:ascii="宋体" w:hAnsi="宋体" w:cs="宋体"/>
          <w:sz w:val="32"/>
          <w:szCs w:val="32"/>
        </w:rPr>
        <w:t>%。决算数小于预算数的主要原因是：退休人员、调出、辞职人员增加。</w:t>
      </w:r>
    </w:p>
    <w:p>
      <w:pPr>
        <w:ind w:left="0" w:leftChars="0" w:firstLine="0" w:firstLineChars="0"/>
        <w:jc w:val="left"/>
        <w:rPr>
          <w:rFonts w:hint="eastAsia" w:ascii="宋体" w:hAnsi="宋体" w:cs="宋体"/>
          <w:sz w:val="32"/>
          <w:szCs w:val="32"/>
        </w:rPr>
      </w:pPr>
      <w:r>
        <w:rPr>
          <w:rFonts w:hint="eastAsia" w:ascii="宋体" w:hAnsi="宋体" w:cs="宋体"/>
          <w:sz w:val="32"/>
          <w:szCs w:val="32"/>
        </w:rPr>
        <w:t>1</w:t>
      </w:r>
      <w:r>
        <w:rPr>
          <w:rFonts w:hint="eastAsia" w:ascii="宋体" w:hAnsi="宋体" w:cs="宋体"/>
          <w:sz w:val="32"/>
          <w:szCs w:val="32"/>
          <w:lang w:val="en-US" w:eastAsia="zh-CN"/>
        </w:rPr>
        <w:t>2</w:t>
      </w:r>
      <w:r>
        <w:rPr>
          <w:rFonts w:hint="eastAsia" w:ascii="宋体" w:hAnsi="宋体" w:cs="宋体"/>
          <w:sz w:val="32"/>
          <w:szCs w:val="32"/>
        </w:rPr>
        <w:t>.住房保障支出（类）住房改革支出（款）住房公积金（项）年初预算为支出</w:t>
      </w:r>
      <w:r>
        <w:rPr>
          <w:rFonts w:hint="eastAsia" w:ascii="宋体" w:hAnsi="宋体" w:cs="宋体"/>
          <w:sz w:val="32"/>
          <w:szCs w:val="32"/>
          <w:lang w:val="en-US" w:eastAsia="zh-CN"/>
        </w:rPr>
        <w:t>617.28</w:t>
      </w:r>
      <w:r>
        <w:rPr>
          <w:rFonts w:hint="eastAsia" w:ascii="宋体" w:hAnsi="宋体" w:cs="宋体"/>
          <w:sz w:val="32"/>
          <w:szCs w:val="32"/>
        </w:rPr>
        <w:t>万元，支出决算为</w:t>
      </w:r>
      <w:r>
        <w:rPr>
          <w:rFonts w:hint="eastAsia" w:ascii="宋体" w:hAnsi="宋体" w:cs="宋体"/>
          <w:sz w:val="32"/>
          <w:szCs w:val="32"/>
          <w:lang w:val="en-US" w:eastAsia="zh-CN"/>
        </w:rPr>
        <w:t>524.77</w:t>
      </w:r>
      <w:r>
        <w:rPr>
          <w:rFonts w:hint="eastAsia" w:ascii="宋体" w:hAnsi="宋体" w:cs="宋体"/>
          <w:sz w:val="32"/>
          <w:szCs w:val="32"/>
        </w:rPr>
        <w:t>元，完成年初预算的</w:t>
      </w:r>
      <w:r>
        <w:rPr>
          <w:rFonts w:hint="eastAsia" w:ascii="宋体" w:hAnsi="宋体" w:cs="宋体"/>
          <w:sz w:val="32"/>
          <w:szCs w:val="32"/>
          <w:lang w:val="en-US" w:eastAsia="zh-CN"/>
        </w:rPr>
        <w:t>85</w:t>
      </w:r>
      <w:r>
        <w:rPr>
          <w:rFonts w:hint="eastAsia" w:ascii="宋体" w:hAnsi="宋体" w:cs="宋体"/>
          <w:sz w:val="32"/>
          <w:szCs w:val="32"/>
        </w:rPr>
        <w:t>%。决算数小于预算数的主要原因是：退休人员、调出、辞职人员增加。</w:t>
      </w:r>
    </w:p>
    <w:p>
      <w:pPr>
        <w:rPr>
          <w:rFonts w:hint="eastAsia" w:ascii="黑体" w:hAnsi="黑体" w:eastAsia="黑体" w:cs="黑体"/>
          <w:sz w:val="32"/>
          <w:szCs w:val="32"/>
          <w:lang w:eastAsia="zh-CN"/>
        </w:rPr>
      </w:pPr>
      <w:r>
        <w:rPr>
          <w:rFonts w:hint="eastAsia" w:ascii="黑体" w:hAnsi="黑体" w:eastAsia="黑体" w:cs="黑体"/>
          <w:b w:val="0"/>
          <w:bCs/>
          <w:sz w:val="32"/>
          <w:szCs w:val="32"/>
          <w:lang w:eastAsia="zh-CN"/>
        </w:rPr>
        <w:t>六、</w:t>
      </w:r>
      <w:r>
        <w:rPr>
          <w:rFonts w:hint="eastAsia" w:ascii="黑体" w:hAnsi="黑体" w:eastAsia="黑体" w:cs="黑体"/>
          <w:b w:val="0"/>
          <w:bCs/>
          <w:sz w:val="32"/>
          <w:szCs w:val="32"/>
        </w:rPr>
        <w:t>一般公共预算财政拨款基本支出决算情况说明</w:t>
      </w:r>
      <w:r>
        <w:rPr>
          <w:rFonts w:hint="eastAsia" w:ascii="黑体" w:hAnsi="黑体" w:eastAsia="黑体" w:cs="黑体"/>
          <w:b w:val="0"/>
          <w:bCs/>
          <w:sz w:val="32"/>
          <w:szCs w:val="32"/>
          <w:lang w:eastAsia="zh-CN"/>
        </w:rPr>
        <w:t>。</w:t>
      </w:r>
    </w:p>
    <w:p>
      <w:pPr>
        <w:tabs>
          <w:tab w:val="center" w:pos="4473"/>
        </w:tabs>
        <w:ind w:firstLine="640" w:firstLineChars="200"/>
        <w:rPr>
          <w:rFonts w:hint="eastAsia" w:ascii="宋体" w:hAnsi="宋体" w:cs="宋体"/>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财政拨款基本支出</w:t>
      </w:r>
      <w:r>
        <w:rPr>
          <w:rFonts w:hint="eastAsia" w:ascii="仿宋_GB2312" w:hAnsi="ˎ̥" w:eastAsia="仿宋_GB2312"/>
          <w:sz w:val="32"/>
          <w:szCs w:val="32"/>
          <w:lang w:val="en-US" w:eastAsia="zh-CN"/>
        </w:rPr>
        <w:t>8149.42</w:t>
      </w:r>
      <w:r>
        <w:rPr>
          <w:rFonts w:hint="eastAsia" w:ascii="仿宋_GB2312" w:hAnsi="ˎ̥" w:eastAsia="仿宋_GB2312"/>
          <w:sz w:val="32"/>
          <w:szCs w:val="32"/>
        </w:rPr>
        <w:t>万元，其中：人员经费</w:t>
      </w:r>
      <w:r>
        <w:rPr>
          <w:rFonts w:hint="eastAsia" w:ascii="仿宋_GB2312" w:hAnsi="ˎ̥" w:eastAsia="仿宋_GB2312"/>
          <w:sz w:val="32"/>
          <w:szCs w:val="32"/>
          <w:lang w:val="en-US" w:eastAsia="zh-CN"/>
        </w:rPr>
        <w:t>7983.44</w:t>
      </w:r>
      <w:r>
        <w:rPr>
          <w:rFonts w:hint="eastAsia" w:ascii="仿宋_GB2312" w:hAnsi="ˎ̥" w:eastAsia="仿宋_GB2312"/>
          <w:sz w:val="32"/>
          <w:szCs w:val="32"/>
        </w:rPr>
        <w:t>万元，主要包括：</w:t>
      </w:r>
      <w:r>
        <w:rPr>
          <w:rFonts w:hint="eastAsia" w:ascii="宋体" w:hAnsi="宋体" w:cs="宋体"/>
          <w:sz w:val="32"/>
          <w:szCs w:val="32"/>
        </w:rPr>
        <w:t>基本工资、津贴补贴、绩效工资、机关事业单位基本养老保险缴费</w:t>
      </w:r>
      <w:r>
        <w:rPr>
          <w:rFonts w:hint="eastAsia" w:ascii="宋体" w:hAnsi="宋体" w:cs="宋体"/>
          <w:sz w:val="32"/>
          <w:szCs w:val="32"/>
          <w:lang w:eastAsia="zh-CN"/>
        </w:rPr>
        <w:t>、</w:t>
      </w:r>
      <w:r>
        <w:rPr>
          <w:rFonts w:hint="eastAsia" w:ascii="宋体" w:hAnsi="宋体" w:cs="宋体"/>
          <w:sz w:val="32"/>
          <w:szCs w:val="32"/>
        </w:rPr>
        <w:t>职业年金缴费</w:t>
      </w:r>
      <w:r>
        <w:rPr>
          <w:rFonts w:hint="eastAsia" w:ascii="宋体" w:hAnsi="宋体" w:cs="宋体"/>
          <w:sz w:val="32"/>
          <w:szCs w:val="32"/>
          <w:lang w:eastAsia="zh-CN"/>
        </w:rPr>
        <w:t>、职工基本医疗保险缴费、 公务员医疗补助缴费、其他社会保障缴费、</w:t>
      </w:r>
      <w:r>
        <w:rPr>
          <w:rFonts w:hint="eastAsia" w:ascii="宋体" w:hAnsi="宋体" w:cs="宋体"/>
          <w:sz w:val="32"/>
          <w:szCs w:val="32"/>
        </w:rPr>
        <w:t>生活补助、住房公积金、其他对个人和家庭的补助支出等。公用经费163.27万元，主要包括：商品和服务支出</w:t>
      </w:r>
      <w:r>
        <w:rPr>
          <w:rFonts w:hint="eastAsia" w:ascii="宋体" w:hAnsi="宋体" w:cs="宋体"/>
          <w:sz w:val="32"/>
          <w:szCs w:val="32"/>
          <w:lang w:eastAsia="zh-CN"/>
        </w:rPr>
        <w:t>、</w:t>
      </w:r>
      <w:r>
        <w:rPr>
          <w:rFonts w:hint="eastAsia" w:ascii="宋体" w:hAnsi="宋体" w:cs="宋体"/>
          <w:sz w:val="32"/>
          <w:szCs w:val="32"/>
        </w:rPr>
        <w:t>邮电费、</w:t>
      </w:r>
      <w:r>
        <w:rPr>
          <w:rFonts w:hint="eastAsia" w:ascii="宋体" w:hAnsi="宋体" w:cs="宋体"/>
          <w:sz w:val="32"/>
          <w:szCs w:val="32"/>
          <w:lang w:eastAsia="zh-CN"/>
        </w:rPr>
        <w:t>业务委托费、</w:t>
      </w:r>
      <w:r>
        <w:rPr>
          <w:rFonts w:hint="eastAsia" w:ascii="宋体" w:hAnsi="宋体" w:cs="宋体"/>
          <w:sz w:val="32"/>
          <w:szCs w:val="32"/>
        </w:rPr>
        <w:t>工会经费、其他商品和服务支出</w:t>
      </w:r>
      <w:r>
        <w:rPr>
          <w:rFonts w:hint="eastAsia" w:ascii="宋体" w:hAnsi="宋体" w:cs="宋体"/>
          <w:sz w:val="32"/>
          <w:szCs w:val="32"/>
          <w:lang w:eastAsia="zh-CN"/>
        </w:rPr>
        <w:t>等</w:t>
      </w:r>
      <w:r>
        <w:rPr>
          <w:rFonts w:hint="eastAsia" w:ascii="宋体" w:hAnsi="宋体" w:cs="宋体"/>
          <w:sz w:val="32"/>
          <w:szCs w:val="32"/>
        </w:rPr>
        <w:t>。</w:t>
      </w:r>
    </w:p>
    <w:p>
      <w:pPr>
        <w:tabs>
          <w:tab w:val="center" w:pos="4473"/>
        </w:tabs>
        <w:ind w:firstLine="947" w:firstLineChars="296"/>
        <w:rPr>
          <w:rFonts w:hint="eastAsia" w:ascii="黑体" w:hAnsi="黑体" w:eastAsia="黑体" w:cs="黑体"/>
          <w:bCs/>
          <w:sz w:val="32"/>
          <w:szCs w:val="32"/>
          <w:lang w:eastAsia="zh-CN"/>
        </w:rPr>
      </w:pPr>
      <w:r>
        <w:rPr>
          <w:rFonts w:hint="eastAsia" w:ascii="黑体" w:hAnsi="黑体" w:eastAsia="黑体" w:cs="黑体"/>
          <w:bCs/>
          <w:sz w:val="32"/>
          <w:szCs w:val="32"/>
          <w:lang w:eastAsia="zh-CN"/>
        </w:rPr>
        <w:t>七、政府性基金预算财政拨款支出决算情况说明</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政府性基金</w:t>
      </w:r>
      <w:r>
        <w:rPr>
          <w:rFonts w:hint="eastAsia" w:ascii="楷体" w:hAnsi="楷体" w:eastAsia="楷体" w:cs="楷体"/>
          <w:sz w:val="32"/>
          <w:szCs w:val="32"/>
        </w:rPr>
        <w:t>预算财政拨款支出决算总体情况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546.64</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4.24</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政府性基金预算</w:t>
      </w:r>
      <w:r>
        <w:rPr>
          <w:rFonts w:hint="eastAsia" w:ascii="仿宋_GB2312" w:hAnsi="ˎ̥" w:eastAsia="仿宋_GB2312"/>
          <w:sz w:val="32"/>
          <w:szCs w:val="32"/>
        </w:rPr>
        <w:t>财政拨款支出增加</w:t>
      </w:r>
      <w:r>
        <w:rPr>
          <w:rFonts w:hint="eastAsia" w:ascii="仿宋_GB2312" w:hAnsi="ˎ̥" w:eastAsia="仿宋_GB2312"/>
          <w:sz w:val="32"/>
          <w:szCs w:val="32"/>
          <w:lang w:val="en-US" w:eastAsia="zh-CN"/>
        </w:rPr>
        <w:t>356.48</w:t>
      </w:r>
      <w:r>
        <w:rPr>
          <w:rFonts w:hint="eastAsia" w:ascii="仿宋_GB2312" w:hAnsi="ˎ̥" w:eastAsia="仿宋_GB2312"/>
          <w:sz w:val="32"/>
          <w:szCs w:val="32"/>
        </w:rPr>
        <w:t>万元，增长</w:t>
      </w:r>
      <w:r>
        <w:rPr>
          <w:rFonts w:hint="eastAsia" w:ascii="仿宋_GB2312" w:hAnsi="ˎ̥" w:eastAsia="仿宋_GB2312"/>
          <w:sz w:val="32"/>
          <w:szCs w:val="32"/>
          <w:lang w:val="en-US" w:eastAsia="zh-CN"/>
        </w:rPr>
        <w:t>187.5</w:t>
      </w:r>
      <w:r>
        <w:rPr>
          <w:rFonts w:hint="eastAsia" w:ascii="仿宋_GB2312" w:hAnsi="ˎ̥" w:eastAsia="仿宋_GB2312"/>
          <w:sz w:val="32"/>
          <w:szCs w:val="32"/>
        </w:rPr>
        <w:t>%</w:t>
      </w:r>
      <w:r>
        <w:rPr>
          <w:rFonts w:hint="eastAsia" w:ascii="仿宋_GB2312" w:hAnsi="ˎ̥" w:eastAsia="仿宋_GB2312"/>
          <w:sz w:val="32"/>
          <w:szCs w:val="32"/>
          <w:lang w:eastAsia="zh-CN"/>
        </w:rPr>
        <w:t>，主要原因是项目支出增加</w:t>
      </w:r>
      <w:r>
        <w:rPr>
          <w:rFonts w:hint="eastAsia" w:ascii="仿宋_GB2312" w:hAnsi="ˎ̥" w:eastAsia="仿宋_GB2312"/>
          <w:sz w:val="32"/>
          <w:szCs w:val="32"/>
        </w:rPr>
        <w:t>。</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（二）政府性基金预算</w:t>
      </w:r>
      <w:r>
        <w:rPr>
          <w:rFonts w:hint="eastAsia" w:ascii="楷体" w:hAnsi="楷体" w:eastAsia="楷体" w:cs="楷体"/>
          <w:sz w:val="32"/>
          <w:szCs w:val="32"/>
        </w:rPr>
        <w:t>财政拨款支出决算结构情况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w:t>
      </w:r>
      <w:r>
        <w:rPr>
          <w:rFonts w:hint="eastAsia" w:ascii="仿宋_GB2312" w:hAnsi="ˎ̥" w:eastAsia="仿宋_GB2312"/>
          <w:sz w:val="32"/>
          <w:szCs w:val="32"/>
        </w:rPr>
        <w:t>预算财政拨款支出</w:t>
      </w:r>
      <w:r>
        <w:rPr>
          <w:rFonts w:hint="eastAsia" w:ascii="仿宋_GB2312" w:hAnsi="ˎ̥" w:eastAsia="仿宋_GB2312"/>
          <w:sz w:val="32"/>
          <w:szCs w:val="32"/>
          <w:lang w:val="en-US" w:eastAsia="zh-CN"/>
        </w:rPr>
        <w:t>546.64</w:t>
      </w:r>
      <w:r>
        <w:rPr>
          <w:rFonts w:hint="eastAsia" w:ascii="仿宋_GB2312" w:hAnsi="ˎ̥" w:eastAsia="仿宋_GB2312"/>
          <w:sz w:val="32"/>
          <w:szCs w:val="32"/>
        </w:rPr>
        <w:t>万元，主要用于以下方面：城乡社区支出</w:t>
      </w:r>
      <w:r>
        <w:rPr>
          <w:rFonts w:hint="eastAsia" w:ascii="仿宋_GB2312" w:hAnsi="ˎ̥" w:eastAsia="仿宋_GB2312"/>
          <w:b/>
          <w:sz w:val="32"/>
          <w:szCs w:val="32"/>
        </w:rPr>
        <w:t>（类）</w:t>
      </w:r>
      <w:r>
        <w:rPr>
          <w:rFonts w:hint="eastAsia" w:ascii="仿宋_GB2312" w:hAnsi="ˎ̥" w:eastAsia="仿宋_GB2312"/>
          <w:sz w:val="32"/>
          <w:szCs w:val="32"/>
        </w:rPr>
        <w:t>支出</w:t>
      </w:r>
      <w:r>
        <w:rPr>
          <w:rFonts w:hint="eastAsia" w:ascii="仿宋_GB2312" w:hAnsi="ˎ̥" w:eastAsia="仿宋_GB2312"/>
          <w:sz w:val="32"/>
          <w:szCs w:val="32"/>
          <w:lang w:val="en-US" w:eastAsia="zh-CN"/>
        </w:rPr>
        <w:t>546.64</w:t>
      </w:r>
      <w:r>
        <w:rPr>
          <w:rFonts w:hint="eastAsia" w:ascii="仿宋_GB2312" w:hAnsi="ˎ̥" w:eastAsia="仿宋_GB2312"/>
          <w:sz w:val="32"/>
          <w:szCs w:val="32"/>
        </w:rPr>
        <w:t>万元，占</w:t>
      </w:r>
      <w:r>
        <w:rPr>
          <w:rFonts w:hint="eastAsia" w:ascii="仿宋_GB2312" w:hAnsi="ˎ̥" w:eastAsia="仿宋_GB2312"/>
          <w:sz w:val="32"/>
          <w:szCs w:val="32"/>
          <w:lang w:val="en-US" w:eastAsia="zh-CN"/>
        </w:rPr>
        <w:t>100</w:t>
      </w:r>
      <w:r>
        <w:rPr>
          <w:rFonts w:hint="eastAsia" w:ascii="仿宋_GB2312" w:hAnsi="ˎ̥" w:eastAsia="仿宋_GB2312"/>
          <w:sz w:val="32"/>
          <w:szCs w:val="32"/>
        </w:rPr>
        <w:t>%</w:t>
      </w:r>
      <w:r>
        <w:rPr>
          <w:rFonts w:hint="eastAsia" w:ascii="仿宋_GB2312" w:hAnsi="ˎ̥" w:eastAsia="仿宋_GB2312"/>
          <w:sz w:val="32"/>
          <w:szCs w:val="32"/>
          <w:lang w:eastAsia="zh-CN"/>
        </w:rPr>
        <w:t>。</w:t>
      </w:r>
    </w:p>
    <w:p>
      <w:pPr>
        <w:ind w:firstLine="640" w:firstLineChars="200"/>
        <w:rPr>
          <w:rFonts w:hint="eastAsia" w:ascii="楷体" w:hAnsi="楷体" w:eastAsia="楷体" w:cs="楷体"/>
          <w:sz w:val="32"/>
          <w:szCs w:val="32"/>
        </w:rPr>
      </w:pPr>
      <w:r>
        <w:rPr>
          <w:rFonts w:hint="eastAsia" w:ascii="楷体" w:hAnsi="楷体" w:eastAsia="楷体" w:cs="楷体"/>
          <w:sz w:val="32"/>
          <w:szCs w:val="32"/>
          <w:lang w:val="en-US" w:eastAsia="zh-CN"/>
        </w:rPr>
        <w:t>（三）政府性基金预算</w:t>
      </w:r>
      <w:r>
        <w:rPr>
          <w:rFonts w:hint="eastAsia" w:ascii="楷体" w:hAnsi="楷体" w:eastAsia="楷体" w:cs="楷体"/>
          <w:sz w:val="32"/>
          <w:szCs w:val="32"/>
        </w:rPr>
        <w:t>财政拨款支出决算具体情况。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年度政府性基金预算财政拨款</w:t>
      </w:r>
      <w:r>
        <w:rPr>
          <w:rFonts w:hint="eastAsia" w:ascii="仿宋_GB2312" w:hAnsi="ˎ̥" w:eastAsia="仿宋_GB2312"/>
          <w:sz w:val="32"/>
          <w:szCs w:val="32"/>
        </w:rPr>
        <w:t>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546.64</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100</w:t>
      </w:r>
      <w:r>
        <w:rPr>
          <w:rFonts w:hint="eastAsia" w:ascii="仿宋_GB2312" w:hAnsi="ˎ̥" w:eastAsia="仿宋_GB2312"/>
          <w:sz w:val="32"/>
          <w:szCs w:val="32"/>
        </w:rPr>
        <w:t>%。其中：</w:t>
      </w:r>
    </w:p>
    <w:p>
      <w:pPr>
        <w:ind w:firstLine="643" w:firstLineChars="200"/>
        <w:rPr>
          <w:rFonts w:hint="eastAsia" w:ascii="宋体" w:hAnsi="宋体" w:eastAsia="仿宋_GB2312" w:cs="宋体"/>
          <w:sz w:val="32"/>
          <w:szCs w:val="32"/>
          <w:lang w:eastAsia="zh-CN"/>
        </w:rPr>
      </w:pPr>
      <w:r>
        <w:rPr>
          <w:rFonts w:hint="eastAsia" w:ascii="仿宋_GB2312" w:hAnsi="ˎ̥" w:eastAsia="仿宋_GB2312"/>
          <w:b/>
          <w:sz w:val="32"/>
          <w:szCs w:val="32"/>
          <w:lang w:val="en-US" w:eastAsia="zh-CN"/>
        </w:rPr>
        <w:t xml:space="preserve"> </w:t>
      </w:r>
      <w:r>
        <w:rPr>
          <w:rFonts w:hint="eastAsia" w:ascii="仿宋_GB2312" w:hAnsi="ˎ̥" w:eastAsia="仿宋_GB2312"/>
          <w:b w:val="0"/>
          <w:bCs/>
          <w:sz w:val="32"/>
          <w:szCs w:val="32"/>
          <w:lang w:val="en-US" w:eastAsia="zh-CN"/>
        </w:rPr>
        <w:t>1.</w:t>
      </w:r>
      <w:r>
        <w:rPr>
          <w:rFonts w:hint="eastAsia" w:ascii="宋体" w:hAnsi="宋体" w:cs="宋体"/>
          <w:b w:val="0"/>
          <w:bCs/>
          <w:color w:val="000000"/>
          <w:sz w:val="32"/>
          <w:szCs w:val="32"/>
        </w:rPr>
        <w:t>城乡社区支出（类）国有土地使用权出让收入安排的支出（款）其他国有土地使用权出让收入安排的支出（项）。年初预算为</w:t>
      </w:r>
      <w:r>
        <w:rPr>
          <w:rFonts w:hint="eastAsia" w:ascii="宋体" w:hAnsi="宋体" w:cs="宋体"/>
          <w:b w:val="0"/>
          <w:bCs/>
          <w:color w:val="000000"/>
          <w:sz w:val="32"/>
          <w:szCs w:val="32"/>
          <w:lang w:val="en-US" w:eastAsia="zh-CN"/>
        </w:rPr>
        <w:t>0</w:t>
      </w:r>
      <w:r>
        <w:rPr>
          <w:rFonts w:hint="eastAsia" w:ascii="宋体" w:hAnsi="宋体" w:cs="宋体"/>
          <w:color w:val="000000"/>
          <w:sz w:val="32"/>
          <w:szCs w:val="32"/>
        </w:rPr>
        <w:t>万元，支出决算为</w:t>
      </w:r>
      <w:r>
        <w:rPr>
          <w:rFonts w:hint="eastAsia" w:ascii="宋体" w:hAnsi="宋体" w:cs="宋体"/>
          <w:color w:val="000000"/>
          <w:sz w:val="32"/>
          <w:szCs w:val="32"/>
          <w:lang w:val="en-US" w:eastAsia="zh-CN"/>
        </w:rPr>
        <w:t>546.64</w:t>
      </w:r>
      <w:r>
        <w:rPr>
          <w:rFonts w:hint="eastAsia" w:ascii="宋体" w:hAnsi="宋体" w:cs="宋体"/>
          <w:color w:val="000000"/>
          <w:sz w:val="32"/>
          <w:szCs w:val="32"/>
        </w:rPr>
        <w:t>万元，完成年初预算的100%。</w:t>
      </w:r>
      <w:r>
        <w:rPr>
          <w:rFonts w:hint="eastAsia" w:ascii="仿宋_GB2312" w:hAnsi="ˎ̥" w:eastAsia="仿宋_GB2312"/>
          <w:sz w:val="32"/>
          <w:szCs w:val="32"/>
        </w:rPr>
        <w:t>决算数大于预算数的主要原因：</w:t>
      </w:r>
      <w:r>
        <w:rPr>
          <w:rFonts w:hint="eastAsia" w:ascii="仿宋_GB2312" w:hAnsi="ˎ̥" w:eastAsia="仿宋_GB2312"/>
          <w:sz w:val="32"/>
          <w:szCs w:val="32"/>
          <w:lang w:eastAsia="zh-CN"/>
        </w:rPr>
        <w:t>年初预算没有安排政府性基金。</w:t>
      </w:r>
    </w:p>
    <w:p>
      <w:pPr>
        <w:tabs>
          <w:tab w:val="center" w:pos="4473"/>
        </w:tabs>
        <w:ind w:firstLine="627" w:firstLineChars="196"/>
        <w:rPr>
          <w:rFonts w:hint="eastAsia" w:ascii="黑体" w:hAnsi="黑体" w:eastAsia="黑体" w:cs="黑体"/>
          <w:bCs/>
          <w:sz w:val="32"/>
          <w:szCs w:val="32"/>
          <w:lang w:eastAsia="zh-CN"/>
        </w:rPr>
      </w:pPr>
      <w:r>
        <w:rPr>
          <w:rFonts w:hint="eastAsia" w:ascii="黑体" w:hAnsi="黑体" w:eastAsia="黑体" w:cs="黑体"/>
          <w:bCs/>
          <w:sz w:val="32"/>
          <w:szCs w:val="32"/>
          <w:lang w:eastAsia="zh-CN"/>
        </w:rPr>
        <w:t>八、国有资本经营预算财政拨款支出决算情况说明</w:t>
      </w:r>
    </w:p>
    <w:p>
      <w:pPr>
        <w:ind w:firstLine="640" w:firstLineChars="200"/>
        <w:rPr>
          <w:rFonts w:hint="eastAsia" w:ascii="楷体" w:hAnsi="楷体" w:eastAsia="楷体" w:cs="楷体"/>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国有资本经营预算</w:t>
      </w:r>
      <w:r>
        <w:rPr>
          <w:rFonts w:hint="eastAsia" w:ascii="楷体" w:hAnsi="楷体" w:eastAsia="楷体" w:cs="楷体"/>
          <w:sz w:val="32"/>
          <w:szCs w:val="32"/>
        </w:rPr>
        <w:t>财政拨款支出决算总体情况</w:t>
      </w:r>
      <w:r>
        <w:rPr>
          <w:rFonts w:hint="eastAsia" w:ascii="楷体" w:hAnsi="楷体" w:eastAsia="楷体" w:cs="楷体"/>
          <w:sz w:val="32"/>
          <w:szCs w:val="32"/>
          <w:lang w:eastAsia="zh-CN"/>
        </w:rPr>
        <w:t>。</w:t>
      </w:r>
    </w:p>
    <w:p>
      <w:pPr>
        <w:spacing w:line="460" w:lineRule="exact"/>
        <w:ind w:firstLine="640" w:firstLineChars="200"/>
        <w:rPr>
          <w:rFonts w:hint="eastAsia" w:ascii="宋体" w:hAnsi="宋体" w:cs="宋体"/>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万元，占本年支出合计的</w:t>
      </w:r>
      <w:r>
        <w:rPr>
          <w:rFonts w:hint="eastAsia" w:ascii="仿宋_GB2312" w:hAnsi="ˎ̥" w:eastAsia="仿宋_GB2312"/>
          <w:sz w:val="32"/>
          <w:szCs w:val="32"/>
          <w:lang w:val="en-US" w:eastAsia="zh-CN"/>
        </w:rPr>
        <w:t>0</w:t>
      </w:r>
      <w:r>
        <w:rPr>
          <w:rFonts w:hint="eastAsia" w:ascii="仿宋_GB2312" w:hAnsi="ˎ̥" w:eastAsia="仿宋_GB2312"/>
          <w:sz w:val="32"/>
          <w:szCs w:val="32"/>
        </w:rPr>
        <w:t>%。与</w:t>
      </w:r>
      <w:r>
        <w:rPr>
          <w:rFonts w:hint="eastAsia" w:ascii="仿宋_GB2312" w:hAnsi="ˎ̥" w:eastAsia="仿宋_GB2312"/>
          <w:sz w:val="32"/>
          <w:szCs w:val="32"/>
          <w:lang w:eastAsia="zh-CN"/>
        </w:rPr>
        <w:t>20</w:t>
      </w:r>
      <w:r>
        <w:rPr>
          <w:rFonts w:hint="eastAsia" w:ascii="仿宋_GB2312" w:hAnsi="ˎ̥" w:eastAsia="仿宋_GB2312"/>
          <w:sz w:val="32"/>
          <w:szCs w:val="32"/>
          <w:lang w:val="en-US" w:eastAsia="zh-CN"/>
        </w:rPr>
        <w:t>20</w:t>
      </w:r>
      <w:r>
        <w:rPr>
          <w:rFonts w:hint="eastAsia" w:ascii="仿宋_GB2312" w:hAnsi="ˎ̥" w:eastAsia="仿宋_GB2312"/>
          <w:sz w:val="32"/>
          <w:szCs w:val="32"/>
          <w:lang w:eastAsia="zh-CN"/>
        </w:rPr>
        <w:t>年度</w:t>
      </w:r>
      <w:r>
        <w:rPr>
          <w:rFonts w:hint="eastAsia" w:ascii="仿宋_GB2312" w:hAnsi="ˎ̥" w:eastAsia="仿宋_GB2312"/>
          <w:sz w:val="32"/>
          <w:szCs w:val="32"/>
        </w:rPr>
        <w:t>相比，</w:t>
      </w:r>
      <w:r>
        <w:rPr>
          <w:rFonts w:hint="eastAsia" w:ascii="仿宋_GB2312" w:hAnsi="ˎ̥" w:eastAsia="仿宋_GB2312"/>
          <w:sz w:val="32"/>
          <w:szCs w:val="32"/>
          <w:lang w:eastAsia="zh-CN"/>
        </w:rPr>
        <w:t>国有资本经营预算</w:t>
      </w:r>
      <w:r>
        <w:rPr>
          <w:rFonts w:hint="eastAsia" w:ascii="仿宋_GB2312" w:hAnsi="ˎ̥" w:eastAsia="仿宋_GB2312"/>
          <w:sz w:val="32"/>
          <w:szCs w:val="32"/>
        </w:rPr>
        <w:t>财政拨款支出增加（减少</w:t>
      </w:r>
      <w:r>
        <w:rPr>
          <w:rFonts w:hint="eastAsia" w:ascii="仿宋_GB2312" w:hAnsi="ˎ̥" w:eastAsia="仿宋_GB2312"/>
          <w:sz w:val="32"/>
          <w:szCs w:val="32"/>
          <w:lang w:val="en-US" w:eastAsia="zh-CN"/>
        </w:rPr>
        <w:t>0</w:t>
      </w:r>
      <w:r>
        <w:rPr>
          <w:rFonts w:hint="eastAsia" w:ascii="仿宋_GB2312" w:hAnsi="ˎ̥" w:eastAsia="仿宋_GB2312"/>
          <w:sz w:val="32"/>
          <w:szCs w:val="32"/>
        </w:rPr>
        <w:t>万元，增长（下降</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0</w:t>
      </w:r>
      <w:r>
        <w:rPr>
          <w:rFonts w:hint="eastAsia" w:ascii="仿宋_GB2312" w:hAnsi="ˎ̥" w:eastAsia="仿宋_GB2312"/>
          <w:sz w:val="32"/>
          <w:szCs w:val="32"/>
        </w:rPr>
        <w:t>%</w:t>
      </w:r>
      <w:r>
        <w:rPr>
          <w:rFonts w:hint="eastAsia" w:ascii="仿宋_GB2312" w:hAnsi="ˎ̥" w:eastAsia="仿宋_GB2312"/>
          <w:sz w:val="32"/>
          <w:szCs w:val="32"/>
          <w:lang w:eastAsia="zh-CN"/>
        </w:rPr>
        <w:t>，主要原因是</w:t>
      </w:r>
      <w:r>
        <w:rPr>
          <w:rFonts w:hint="eastAsia" w:ascii="宋体" w:hAnsi="宋体" w:cs="宋体"/>
          <w:sz w:val="32"/>
          <w:szCs w:val="32"/>
        </w:rPr>
        <w:t>主要原因是没有相关业务，因而没有此项支出。</w:t>
      </w:r>
    </w:p>
    <w:p>
      <w:pPr>
        <w:rPr>
          <w:rFonts w:hint="eastAsia" w:ascii="楷体" w:hAnsi="楷体" w:eastAsia="楷体" w:cs="楷体"/>
          <w:sz w:val="32"/>
          <w:szCs w:val="32"/>
          <w:lang w:eastAsia="zh-CN"/>
        </w:rPr>
      </w:pPr>
      <w:r>
        <w:rPr>
          <w:rFonts w:hint="eastAsia" w:ascii="楷体" w:hAnsi="楷体" w:eastAsia="楷体" w:cs="楷体"/>
          <w:sz w:val="32"/>
          <w:szCs w:val="32"/>
          <w:lang w:val="en-US" w:eastAsia="zh-CN"/>
        </w:rPr>
        <w:t>（二）国有资本经营预算</w:t>
      </w:r>
      <w:r>
        <w:rPr>
          <w:rFonts w:hint="eastAsia" w:ascii="楷体" w:hAnsi="楷体" w:eastAsia="楷体" w:cs="楷体"/>
          <w:sz w:val="32"/>
          <w:szCs w:val="32"/>
        </w:rPr>
        <w:t>财政拨款支出决算结构情况</w:t>
      </w:r>
      <w:r>
        <w:rPr>
          <w:rFonts w:hint="eastAsia" w:ascii="楷体" w:hAnsi="楷体" w:eastAsia="楷体" w:cs="楷体"/>
          <w:sz w:val="32"/>
          <w:szCs w:val="32"/>
          <w:lang w:eastAsia="zh-CN"/>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w:t>
      </w:r>
      <w:r>
        <w:rPr>
          <w:rFonts w:hint="eastAsia" w:ascii="仿宋_GB2312" w:hAnsi="ˎ̥" w:eastAsia="仿宋_GB2312"/>
          <w:sz w:val="32"/>
          <w:szCs w:val="32"/>
        </w:rPr>
        <w:t>财政拨款支出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rPr>
          <w:rFonts w:hint="eastAsia" w:ascii="楷体" w:hAnsi="楷体" w:eastAsia="楷体" w:cs="楷体"/>
          <w:sz w:val="32"/>
          <w:szCs w:val="32"/>
        </w:rPr>
      </w:pPr>
      <w:r>
        <w:rPr>
          <w:rFonts w:hint="eastAsia" w:ascii="楷体" w:hAnsi="楷体" w:eastAsia="楷体" w:cs="楷体"/>
          <w:sz w:val="32"/>
          <w:szCs w:val="32"/>
          <w:lang w:val="en-US" w:eastAsia="zh-CN"/>
        </w:rPr>
        <w:t>（三）国有资本经营预算</w:t>
      </w:r>
      <w:r>
        <w:rPr>
          <w:rFonts w:hint="eastAsia" w:ascii="楷体" w:hAnsi="楷体" w:eastAsia="楷体" w:cs="楷体"/>
          <w:sz w:val="32"/>
          <w:szCs w:val="32"/>
        </w:rPr>
        <w:t>财政拨款支出决算具体情况。</w:t>
      </w:r>
    </w:p>
    <w:p>
      <w:pPr>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年度国有资本经营预算财政拨款</w:t>
      </w:r>
      <w:r>
        <w:rPr>
          <w:rFonts w:hint="eastAsia" w:ascii="仿宋_GB2312" w:hAnsi="ˎ̥" w:eastAsia="仿宋_GB2312"/>
          <w:sz w:val="32"/>
          <w:szCs w:val="32"/>
        </w:rPr>
        <w:t>支出年初预算为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万元，完成年初预算的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 w:val="0"/>
          <w:bCs/>
          <w:sz w:val="32"/>
          <w:szCs w:val="32"/>
          <w:lang w:eastAsia="zh-CN"/>
        </w:rPr>
        <w:t>九、</w:t>
      </w:r>
      <w:r>
        <w:rPr>
          <w:rFonts w:hint="eastAsia" w:ascii="黑体" w:hAnsi="黑体" w:eastAsia="黑体" w:cs="黑体"/>
          <w:b w:val="0"/>
          <w:bCs/>
          <w:sz w:val="32"/>
          <w:szCs w:val="32"/>
        </w:rPr>
        <w:t>一般公共预算财政拨款“三公”经费支出决算情况说明</w:t>
      </w:r>
    </w:p>
    <w:p>
      <w:pPr>
        <w:ind w:firstLine="643" w:firstLineChars="200"/>
        <w:rPr>
          <w:rFonts w:hint="eastAsia" w:ascii="楷体" w:hAnsi="楷体" w:eastAsia="楷体" w:cs="楷体"/>
          <w:sz w:val="32"/>
          <w:szCs w:val="32"/>
        </w:rPr>
      </w:pPr>
      <w:r>
        <w:rPr>
          <w:rFonts w:hint="eastAsia" w:ascii="楷体" w:hAnsi="楷体" w:eastAsia="楷体" w:cs="楷体"/>
          <w:b/>
          <w:sz w:val="32"/>
          <w:szCs w:val="32"/>
          <w:lang w:eastAsia="zh-CN"/>
        </w:rPr>
        <w:t>（一）</w:t>
      </w:r>
      <w:r>
        <w:rPr>
          <w:rFonts w:hint="eastAsia" w:ascii="楷体" w:hAnsi="楷体" w:eastAsia="楷体" w:cs="楷体"/>
          <w:b/>
          <w:sz w:val="32"/>
          <w:szCs w:val="32"/>
          <w:lang w:val="en-US" w:eastAsia="zh-CN"/>
        </w:rPr>
        <w:t>一般公共预算</w:t>
      </w:r>
      <w:r>
        <w:rPr>
          <w:rFonts w:hint="eastAsia" w:ascii="楷体" w:hAnsi="楷体" w:eastAsia="楷体" w:cs="楷体"/>
          <w:b/>
          <w:sz w:val="32"/>
          <w:szCs w:val="32"/>
        </w:rPr>
        <w:t>财政拨款“三公”经费支出决算总体情况说明。</w:t>
      </w:r>
    </w:p>
    <w:p>
      <w:pPr>
        <w:rPr>
          <w:rFonts w:hint="eastAsia" w:ascii="仿宋_GB2312" w:hAnsi="ˎ̥" w:eastAsia="仿宋_GB2312"/>
          <w:sz w:val="32"/>
          <w:szCs w:val="32"/>
        </w:rPr>
      </w:pPr>
      <w:r>
        <w:rPr>
          <w:rFonts w:hint="eastAsia" w:ascii="仿宋_GB2312" w:hAnsi="ˎ̥" w:eastAsia="仿宋_GB2312"/>
          <w:sz w:val="32"/>
          <w:szCs w:val="32"/>
          <w:lang w:val="en-US" w:eastAsia="zh-CN"/>
        </w:rPr>
        <w:t xml:space="preserve">    </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“三公”经费支出预算为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万元，支出决算为</w:t>
      </w:r>
      <w:r>
        <w:rPr>
          <w:rFonts w:hint="eastAsia" w:ascii="仿宋_GB2312" w:hAnsi="ˎ̥" w:eastAsia="仿宋_GB2312"/>
          <w:sz w:val="32"/>
          <w:szCs w:val="32"/>
          <w:lang w:val="en-US" w:eastAsia="zh-CN"/>
        </w:rPr>
        <w:t>0</w:t>
      </w:r>
      <w:r>
        <w:rPr>
          <w:rFonts w:hint="eastAsia" w:ascii="仿宋_GB2312" w:hAnsi="ˎ̥" w:eastAsia="仿宋_GB2312"/>
          <w:sz w:val="32"/>
          <w:szCs w:val="32"/>
        </w:rPr>
        <w:t>万元，完成预算的</w:t>
      </w:r>
      <w:r>
        <w:rPr>
          <w:rFonts w:hint="eastAsia" w:ascii="仿宋_GB2312" w:hAnsi="ˎ̥" w:eastAsia="仿宋_GB2312"/>
          <w:sz w:val="32"/>
          <w:szCs w:val="32"/>
          <w:lang w:val="en-US" w:eastAsia="zh-CN"/>
        </w:rPr>
        <w:t>0</w:t>
      </w:r>
      <w:r>
        <w:rPr>
          <w:rFonts w:hint="eastAsia" w:ascii="仿宋_GB2312" w:hAnsi="ˎ̥" w:eastAsia="仿宋_GB2312"/>
          <w:sz w:val="32"/>
          <w:szCs w:val="32"/>
        </w:rPr>
        <w:t>%</w:t>
      </w:r>
      <w:r>
        <w:rPr>
          <w:rFonts w:hint="eastAsia" w:ascii="仿宋_GB2312" w:hAnsi="ˎ̥" w:eastAsia="仿宋_GB2312"/>
          <w:sz w:val="32"/>
          <w:szCs w:val="32"/>
          <w:lang w:eastAsia="zh-CN"/>
        </w:rPr>
        <w:t>。</w:t>
      </w:r>
    </w:p>
    <w:p>
      <w:pPr>
        <w:rPr>
          <w:rFonts w:hint="eastAsia" w:ascii="楷体" w:hAnsi="楷体" w:eastAsia="楷体" w:cs="楷体"/>
          <w:b/>
          <w:bCs/>
          <w:sz w:val="32"/>
          <w:szCs w:val="32"/>
        </w:rPr>
      </w:pPr>
      <w:r>
        <w:rPr>
          <w:rFonts w:hint="eastAsia" w:ascii="楷体" w:hAnsi="楷体" w:eastAsia="楷体" w:cs="楷体"/>
          <w:b/>
          <w:bCs/>
          <w:sz w:val="32"/>
          <w:szCs w:val="32"/>
        </w:rPr>
        <w:t xml:space="preserve">  </w:t>
      </w:r>
      <w:r>
        <w:rPr>
          <w:rFonts w:hint="eastAsia" w:ascii="楷体" w:hAnsi="楷体" w:eastAsia="楷体" w:cs="楷体"/>
          <w:b/>
          <w:bCs/>
          <w:sz w:val="32"/>
          <w:szCs w:val="32"/>
          <w:lang w:val="en-US" w:eastAsia="zh-CN"/>
        </w:rPr>
        <w:t xml:space="preserve">  </w:t>
      </w:r>
      <w:r>
        <w:rPr>
          <w:rFonts w:hint="eastAsia" w:ascii="楷体" w:hAnsi="楷体" w:eastAsia="楷体" w:cs="楷体"/>
          <w:b/>
          <w:bCs/>
          <w:sz w:val="32"/>
          <w:szCs w:val="32"/>
          <w:lang w:eastAsia="zh-CN"/>
        </w:rPr>
        <w:t>（二）一般公共预算</w:t>
      </w:r>
      <w:r>
        <w:rPr>
          <w:rFonts w:hint="eastAsia" w:ascii="楷体" w:hAnsi="楷体" w:eastAsia="楷体" w:cs="楷体"/>
          <w:b/>
          <w:bCs/>
          <w:sz w:val="32"/>
          <w:szCs w:val="32"/>
        </w:rPr>
        <w:t>财政拨款“三公”经费支出决算具体情况说明。</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一般公共预算财政拨款</w:t>
      </w:r>
      <w:r>
        <w:rPr>
          <w:rFonts w:hint="eastAsia" w:ascii="仿宋_GB2312" w:hAnsi="ˎ̥" w:eastAsia="仿宋_GB2312"/>
          <w:sz w:val="32"/>
          <w:szCs w:val="32"/>
        </w:rPr>
        <w:t>“三公”经费支出决算中，因公出国（境）费支出决算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%。具体情况如下：</w:t>
      </w:r>
    </w:p>
    <w:p>
      <w:pPr>
        <w:ind w:firstLine="643" w:firstLineChars="200"/>
        <w:rPr>
          <w:rFonts w:hint="eastAsia" w:ascii="仿宋_GB2312" w:hAnsi="ˎ̥" w:eastAsia="仿宋_GB2312"/>
          <w:sz w:val="32"/>
          <w:szCs w:val="32"/>
          <w:lang w:val="en-US" w:eastAsia="zh-CN"/>
        </w:rPr>
      </w:pPr>
      <w:r>
        <w:rPr>
          <w:rFonts w:hint="eastAsia" w:ascii="仿宋_GB2312" w:hAnsi="ˎ̥" w:eastAsia="仿宋_GB2312"/>
          <w:b/>
          <w:sz w:val="32"/>
          <w:szCs w:val="32"/>
          <w:lang w:val="en-US" w:eastAsia="zh-CN"/>
        </w:rPr>
        <w:t>1.</w:t>
      </w:r>
      <w:r>
        <w:rPr>
          <w:rFonts w:hint="eastAsia" w:ascii="仿宋_GB2312" w:hAnsi="ˎ̥" w:eastAsia="仿宋_GB2312"/>
          <w:b/>
          <w:sz w:val="32"/>
          <w:szCs w:val="32"/>
        </w:rPr>
        <w:t>因公出国（境）费</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万元。全年安排因公出国（境）团组</w:t>
      </w:r>
      <w:r>
        <w:rPr>
          <w:rFonts w:hint="eastAsia" w:ascii="仿宋_GB2312" w:hAnsi="ˎ̥" w:eastAsia="仿宋_GB2312"/>
          <w:sz w:val="32"/>
          <w:szCs w:val="32"/>
          <w:lang w:val="en-US" w:eastAsia="zh-CN"/>
        </w:rPr>
        <w:t>0</w:t>
      </w:r>
      <w:r>
        <w:rPr>
          <w:rFonts w:hint="eastAsia" w:ascii="仿宋_GB2312" w:hAnsi="ˎ̥" w:eastAsia="仿宋_GB2312"/>
          <w:sz w:val="32"/>
          <w:szCs w:val="32"/>
        </w:rPr>
        <w:t>个，因公出国（境</w:t>
      </w:r>
      <w:r>
        <w:rPr>
          <w:rFonts w:hint="eastAsia" w:ascii="仿宋_GB2312" w:hAnsi="ˎ̥" w:eastAsia="仿宋_GB2312"/>
          <w:sz w:val="32"/>
          <w:szCs w:val="32"/>
          <w:lang w:eastAsia="zh-CN"/>
        </w:rPr>
        <w:t>）</w:t>
      </w:r>
      <w:r>
        <w:rPr>
          <w:rFonts w:hint="eastAsia" w:ascii="仿宋_GB2312" w:hAnsi="ˎ̥" w:eastAsia="仿宋_GB2312"/>
          <w:sz w:val="32"/>
          <w:szCs w:val="32"/>
          <w:lang w:val="en-US" w:eastAsia="zh-CN"/>
        </w:rPr>
        <w:t>0</w:t>
      </w:r>
      <w:r>
        <w:rPr>
          <w:rFonts w:hint="eastAsia" w:ascii="仿宋_GB2312" w:hAnsi="ˎ̥" w:eastAsia="仿宋_GB2312"/>
          <w:sz w:val="32"/>
          <w:szCs w:val="32"/>
        </w:rPr>
        <w:t>人次。</w:t>
      </w:r>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比预算数增加（减少）0万元，增长（下降）0%。主要原因没有人员出国（境）。本年决算数较上年增加（减少）0万元，增长（下降）0%。主要原因是没有人员出国（境）。</w:t>
      </w:r>
    </w:p>
    <w:p>
      <w:pPr>
        <w:numPr>
          <w:ilvl w:val="0"/>
          <w:numId w:val="0"/>
        </w:numPr>
        <w:ind w:firstLine="0" w:firstLineChars="0"/>
        <w:rPr>
          <w:rFonts w:hint="eastAsia" w:ascii="仿宋_GB2312" w:hAnsi="ˎ̥" w:eastAsia="仿宋_GB2312"/>
          <w:sz w:val="32"/>
          <w:szCs w:val="32"/>
        </w:rPr>
      </w:pPr>
      <w:r>
        <w:rPr>
          <w:rFonts w:hint="eastAsia" w:ascii="仿宋_GB2312" w:hAnsi="ˎ̥" w:eastAsia="仿宋_GB2312"/>
          <w:b/>
          <w:sz w:val="32"/>
          <w:szCs w:val="32"/>
          <w:lang w:val="en-US" w:eastAsia="zh-CN"/>
        </w:rPr>
        <w:t xml:space="preserve">    2.</w:t>
      </w:r>
      <w:r>
        <w:rPr>
          <w:rFonts w:hint="eastAsia" w:ascii="仿宋_GB2312" w:hAnsi="ˎ̥" w:eastAsia="仿宋_GB2312"/>
          <w:b/>
          <w:sz w:val="32"/>
          <w:szCs w:val="32"/>
        </w:rPr>
        <w:t>公务用车购置及运行</w:t>
      </w:r>
      <w:r>
        <w:rPr>
          <w:rFonts w:hint="eastAsia" w:ascii="仿宋_GB2312" w:hAnsi="ˎ̥" w:eastAsia="仿宋_GB2312"/>
          <w:b/>
          <w:sz w:val="32"/>
          <w:szCs w:val="32"/>
          <w:lang w:eastAsia="zh-CN"/>
        </w:rPr>
        <w:t>维护</w:t>
      </w:r>
      <w:r>
        <w:rPr>
          <w:rFonts w:hint="eastAsia" w:ascii="仿宋_GB2312" w:hAnsi="ˎ̥" w:eastAsia="仿宋_GB2312"/>
          <w:b/>
          <w:sz w:val="32"/>
          <w:szCs w:val="32"/>
        </w:rPr>
        <w:t>费支出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万元。其中：</w:t>
      </w:r>
    </w:p>
    <w:p>
      <w:pPr>
        <w:numPr>
          <w:ilvl w:val="0"/>
          <w:numId w:val="0"/>
        </w:numPr>
        <w:ind w:firstLine="643" w:firstLineChars="200"/>
        <w:rPr>
          <w:rFonts w:hint="eastAsia" w:ascii="仿宋_GB2312" w:hAnsi="ˎ̥" w:eastAsia="仿宋_GB2312"/>
          <w:sz w:val="32"/>
          <w:szCs w:val="32"/>
        </w:rPr>
      </w:pPr>
      <w:r>
        <w:rPr>
          <w:rFonts w:hint="eastAsia" w:ascii="仿宋_GB2312" w:hAnsi="ˎ̥" w:eastAsia="仿宋_GB2312"/>
          <w:b/>
          <w:sz w:val="32"/>
          <w:szCs w:val="32"/>
        </w:rPr>
        <w:t>公务用车购置支出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万元，全年购置公务用车</w:t>
      </w:r>
      <w:r>
        <w:rPr>
          <w:rFonts w:hint="eastAsia" w:ascii="仿宋_GB2312" w:hAnsi="ˎ̥" w:eastAsia="仿宋_GB2312"/>
          <w:sz w:val="32"/>
          <w:szCs w:val="32"/>
          <w:lang w:val="en-US" w:eastAsia="zh-CN"/>
        </w:rPr>
        <w:t>0</w:t>
      </w:r>
      <w:r>
        <w:rPr>
          <w:rFonts w:hint="eastAsia" w:ascii="仿宋_GB2312" w:hAnsi="ˎ̥" w:eastAsia="仿宋_GB2312"/>
          <w:sz w:val="32"/>
          <w:szCs w:val="32"/>
        </w:rPr>
        <w:t>辆</w:t>
      </w:r>
      <w:r>
        <w:rPr>
          <w:rFonts w:hint="eastAsia" w:ascii="仿宋_GB2312" w:hAnsi="ˎ̥" w:eastAsia="仿宋_GB2312"/>
          <w:sz w:val="32"/>
          <w:szCs w:val="32"/>
          <w:lang w:eastAsia="zh-CN"/>
        </w:rPr>
        <w:t>，</w:t>
      </w:r>
      <w:r>
        <w:rPr>
          <w:rFonts w:hint="eastAsia" w:ascii="仿宋_GB2312" w:hAnsi="ˎ̥" w:eastAsia="仿宋_GB2312"/>
          <w:sz w:val="32"/>
          <w:szCs w:val="32"/>
        </w:rPr>
        <w:t>年末公务用车保有量</w:t>
      </w:r>
      <w:r>
        <w:rPr>
          <w:rFonts w:hint="eastAsia" w:ascii="仿宋_GB2312" w:hAnsi="ˎ̥" w:eastAsia="仿宋_GB2312"/>
          <w:sz w:val="32"/>
          <w:szCs w:val="32"/>
          <w:lang w:val="en-US" w:eastAsia="zh-CN"/>
        </w:rPr>
        <w:t>0</w:t>
      </w:r>
      <w:r>
        <w:rPr>
          <w:rFonts w:hint="eastAsia" w:ascii="仿宋_GB2312" w:hAnsi="ˎ̥" w:eastAsia="仿宋_GB2312"/>
          <w:sz w:val="32"/>
          <w:szCs w:val="32"/>
        </w:rPr>
        <w:t>辆。</w:t>
      </w:r>
    </w:p>
    <w:p>
      <w:pPr>
        <w:numPr>
          <w:ilvl w:val="0"/>
          <w:numId w:val="0"/>
        </w:numPr>
        <w:ind w:firstLine="643" w:firstLineChars="200"/>
        <w:rPr>
          <w:rFonts w:hint="eastAsia" w:ascii="仿宋_GB2312" w:hAnsi="ˎ̥" w:eastAsia="仿宋_GB2312"/>
          <w:sz w:val="32"/>
          <w:szCs w:val="32"/>
        </w:rPr>
      </w:pPr>
      <w:r>
        <w:rPr>
          <w:rFonts w:hint="eastAsia" w:ascii="仿宋_GB2312" w:hAnsi="ˎ̥" w:eastAsia="仿宋_GB2312"/>
          <w:b/>
          <w:sz w:val="32"/>
          <w:szCs w:val="32"/>
        </w:rPr>
        <w:t>公务用车运行</w:t>
      </w:r>
      <w:r>
        <w:rPr>
          <w:rFonts w:hint="eastAsia" w:ascii="仿宋_GB2312" w:hAnsi="ˎ̥" w:eastAsia="仿宋_GB2312"/>
          <w:b/>
          <w:sz w:val="32"/>
          <w:szCs w:val="32"/>
          <w:lang w:eastAsia="zh-CN"/>
        </w:rPr>
        <w:t>维护费</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p>
    <w:p>
      <w:pPr>
        <w:ind w:firstLine="640" w:firstLineChars="200"/>
        <w:rPr>
          <w:rFonts w:hint="eastAsia" w:ascii="仿宋_GB2312" w:hAnsi="ˎ̥" w:eastAsia="仿宋_GB2312"/>
          <w:b w:val="0"/>
          <w:bCs/>
          <w:sz w:val="32"/>
          <w:szCs w:val="32"/>
          <w:lang w:val="en-US" w:eastAsia="zh-CN"/>
        </w:rPr>
      </w:pPr>
      <w:r>
        <w:rPr>
          <w:rFonts w:hint="eastAsia" w:ascii="仿宋_GB2312" w:hAnsi="ˎ̥" w:eastAsia="仿宋_GB2312"/>
          <w:b w:val="0"/>
          <w:bCs/>
          <w:sz w:val="32"/>
          <w:szCs w:val="32"/>
        </w:rPr>
        <w:t>公务用车购置及运行费支出</w:t>
      </w:r>
      <w:r>
        <w:rPr>
          <w:rFonts w:hint="eastAsia" w:ascii="仿宋_GB2312" w:hAnsi="ˎ̥" w:eastAsia="仿宋_GB2312"/>
          <w:b w:val="0"/>
          <w:bCs/>
          <w:sz w:val="32"/>
          <w:szCs w:val="32"/>
          <w:lang w:val="en-US" w:eastAsia="zh-CN"/>
        </w:rPr>
        <w:t>决算数</w:t>
      </w:r>
      <w:r>
        <w:rPr>
          <w:rFonts w:hint="eastAsia" w:ascii="仿宋_GB2312" w:hAnsi="ˎ̥" w:eastAsia="仿宋_GB2312"/>
          <w:sz w:val="32"/>
          <w:szCs w:val="32"/>
          <w:lang w:val="en-US" w:eastAsia="zh-CN"/>
        </w:rPr>
        <w:t>比预算数增加（减少）0万元，增长（下降）0%。本年决算数较上年增加（减少）0万元，增长（下降）0%。</w:t>
      </w:r>
    </w:p>
    <w:p>
      <w:pPr>
        <w:numPr>
          <w:ilvl w:val="0"/>
          <w:numId w:val="0"/>
        </w:numPr>
        <w:ind w:left="0" w:leftChars="0" w:firstLine="0" w:firstLineChars="0"/>
        <w:rPr>
          <w:rFonts w:hint="eastAsia" w:ascii="仿宋_GB2312" w:hAnsi="ˎ̥" w:eastAsia="仿宋_GB2312"/>
          <w:sz w:val="32"/>
          <w:szCs w:val="32"/>
          <w:lang w:val="en-US" w:eastAsia="zh-CN"/>
        </w:rPr>
      </w:pPr>
      <w:r>
        <w:rPr>
          <w:rFonts w:hint="eastAsia" w:ascii="仿宋_GB2312" w:hAnsi="ˎ̥" w:eastAsia="仿宋_GB2312"/>
          <w:b/>
          <w:sz w:val="32"/>
          <w:szCs w:val="32"/>
          <w:lang w:val="en-US" w:eastAsia="zh-CN"/>
        </w:rPr>
        <w:t xml:space="preserve">    3.</w:t>
      </w:r>
      <w:r>
        <w:rPr>
          <w:rFonts w:hint="eastAsia" w:ascii="仿宋_GB2312" w:hAnsi="ˎ̥" w:eastAsia="仿宋_GB2312"/>
          <w:b/>
          <w:sz w:val="32"/>
          <w:szCs w:val="32"/>
        </w:rPr>
        <w:t>公务接待费支出</w:t>
      </w:r>
      <w:r>
        <w:rPr>
          <w:rFonts w:hint="eastAsia" w:ascii="仿宋_GB2312" w:hAnsi="ˎ̥" w:eastAsia="仿宋_GB2312"/>
          <w:b/>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val="en-US" w:eastAsia="zh-CN"/>
        </w:rPr>
        <w:t>其中：</w:t>
      </w:r>
    </w:p>
    <w:p>
      <w:pPr>
        <w:numPr>
          <w:ilvl w:val="0"/>
          <w:numId w:val="0"/>
        </w:numPr>
        <w:ind w:left="0" w:leftChars="0" w:firstLine="643" w:firstLineChars="200"/>
        <w:rPr>
          <w:rFonts w:hint="eastAsia" w:ascii="仿宋_GB2312" w:hAnsi="ˎ̥" w:eastAsia="仿宋_GB2312"/>
          <w:sz w:val="32"/>
          <w:szCs w:val="32"/>
        </w:rPr>
      </w:pPr>
      <w:r>
        <w:rPr>
          <w:rFonts w:hint="eastAsia" w:ascii="仿宋_GB2312" w:hAnsi="ˎ̥" w:eastAsia="仿宋_GB2312"/>
          <w:b/>
          <w:sz w:val="32"/>
          <w:szCs w:val="32"/>
          <w:lang w:eastAsia="zh-CN"/>
        </w:rPr>
        <w:t>国内接待费</w:t>
      </w:r>
      <w:r>
        <w:rPr>
          <w:rFonts w:hint="eastAsia" w:ascii="仿宋_GB2312" w:hAnsi="ˎ̥" w:eastAsia="仿宋_GB2312"/>
          <w:sz w:val="32"/>
          <w:szCs w:val="32"/>
        </w:rPr>
        <w:t>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国内公务接待</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批次，接待</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人次。</w:t>
      </w:r>
    </w:p>
    <w:p>
      <w:pPr>
        <w:numPr>
          <w:ilvl w:val="0"/>
          <w:numId w:val="0"/>
        </w:numPr>
        <w:ind w:left="0" w:leftChars="0"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国（境）外接待费</w:t>
      </w:r>
      <w:r>
        <w:rPr>
          <w:rFonts w:hint="eastAsia" w:ascii="仿宋_GB2312" w:hAnsi="ˎ̥" w:eastAsia="仿宋_GB2312"/>
          <w:sz w:val="32"/>
          <w:szCs w:val="32"/>
          <w:lang w:eastAsia="zh-CN"/>
        </w:rPr>
        <w:t>支出</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万元，</w:t>
      </w:r>
      <w:r>
        <w:rPr>
          <w:rFonts w:hint="eastAsia" w:ascii="仿宋_GB2312" w:hAnsi="ˎ̥" w:eastAsia="仿宋_GB2312"/>
          <w:sz w:val="32"/>
          <w:szCs w:val="32"/>
        </w:rPr>
        <w:t>国（境）外公务接待</w:t>
      </w:r>
      <w:r>
        <w:rPr>
          <w:rFonts w:hint="eastAsia" w:ascii="仿宋_GB2312" w:hAnsi="ˎ̥" w:eastAsia="仿宋_GB2312"/>
          <w:sz w:val="32"/>
          <w:szCs w:val="32"/>
          <w:lang w:val="en-US" w:eastAsia="zh-CN"/>
        </w:rPr>
        <w:t>0</w:t>
      </w:r>
      <w:r>
        <w:rPr>
          <w:rFonts w:hint="eastAsia" w:ascii="仿宋_GB2312" w:hAnsi="ˎ̥" w:eastAsia="仿宋_GB2312"/>
          <w:sz w:val="32"/>
          <w:szCs w:val="32"/>
        </w:rPr>
        <w:t>批次</w:t>
      </w:r>
      <w:r>
        <w:rPr>
          <w:rFonts w:hint="eastAsia" w:ascii="仿宋_GB2312" w:hAnsi="ˎ̥" w:eastAsia="仿宋_GB2312"/>
          <w:sz w:val="32"/>
          <w:szCs w:val="32"/>
          <w:lang w:eastAsia="zh-CN"/>
        </w:rPr>
        <w:t>，接待</w:t>
      </w:r>
      <w:r>
        <w:rPr>
          <w:rFonts w:hint="eastAsia" w:ascii="仿宋_GB2312" w:hAnsi="ˎ̥" w:eastAsia="仿宋_GB2312"/>
          <w:sz w:val="32"/>
          <w:szCs w:val="32"/>
          <w:lang w:val="en-US" w:eastAsia="zh-CN"/>
        </w:rPr>
        <w:t>0</w:t>
      </w:r>
      <w:r>
        <w:rPr>
          <w:rFonts w:hint="eastAsia" w:ascii="仿宋_GB2312" w:hAnsi="ˎ̥" w:eastAsia="仿宋_GB2312"/>
          <w:sz w:val="32"/>
          <w:szCs w:val="32"/>
          <w:lang w:eastAsia="zh-CN"/>
        </w:rPr>
        <w:t>人次。</w:t>
      </w:r>
    </w:p>
    <w:p>
      <w:pPr>
        <w:numPr>
          <w:ilvl w:val="0"/>
          <w:numId w:val="0"/>
        </w:numPr>
        <w:ind w:left="0" w:leftChars="0"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highlight w:val="none"/>
          <w:lang w:val="en-US" w:eastAsia="zh-CN"/>
        </w:rPr>
        <w:t>公务接待费支出决算数比预算数增加（减少）0万元，增长（下降）%。</w:t>
      </w:r>
      <w:r>
        <w:rPr>
          <w:rFonts w:hint="eastAsia" w:ascii="仿宋_GB2312" w:hAnsi="ˎ̥" w:eastAsia="仿宋_GB2312"/>
          <w:sz w:val="32"/>
          <w:szCs w:val="32"/>
          <w:lang w:val="en-US" w:eastAsia="zh-CN"/>
        </w:rPr>
        <w:t>本年决算数较上年增加（减少）0万元，增长（下降）0%。</w:t>
      </w:r>
    </w:p>
    <w:p>
      <w:pPr>
        <w:ind w:firstLine="320" w:firstLineChars="100"/>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十、</w:t>
      </w:r>
      <w:r>
        <w:rPr>
          <w:rFonts w:hint="eastAsia" w:ascii="黑体" w:hAnsi="黑体" w:eastAsia="黑体" w:cs="黑体"/>
          <w:b w:val="0"/>
          <w:bCs/>
          <w:sz w:val="32"/>
          <w:szCs w:val="32"/>
          <w:lang w:eastAsia="zh-CN"/>
        </w:rPr>
        <w:t>政府性基金</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政府性基金预算财政拨款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。其中：</w:t>
      </w: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27" w:firstLineChars="196"/>
        <w:rPr>
          <w:rFonts w:hint="eastAsia" w:ascii="仿宋_GB2312" w:hAnsi="ˎ̥" w:eastAsia="楷体_GB2312"/>
          <w:sz w:val="32"/>
          <w:szCs w:val="32"/>
          <w:lang w:eastAsia="zh-CN"/>
        </w:rPr>
      </w:pPr>
      <w:r>
        <w:rPr>
          <w:rFonts w:hint="eastAsia" w:ascii="黑体" w:hAnsi="黑体" w:eastAsia="黑体" w:cs="黑体"/>
          <w:bCs/>
          <w:sz w:val="32"/>
          <w:szCs w:val="32"/>
          <w:lang w:val="en-US" w:eastAsia="zh-CN"/>
        </w:rPr>
        <w:t>十一、</w:t>
      </w:r>
      <w:r>
        <w:rPr>
          <w:rFonts w:hint="eastAsia" w:ascii="黑体" w:hAnsi="黑体" w:eastAsia="黑体" w:cs="黑体"/>
          <w:b w:val="0"/>
          <w:bCs/>
          <w:sz w:val="32"/>
          <w:szCs w:val="32"/>
          <w:lang w:eastAsia="zh-CN"/>
        </w:rPr>
        <w:t>国有资本经营</w:t>
      </w:r>
      <w:r>
        <w:rPr>
          <w:rFonts w:hint="eastAsia" w:ascii="黑体" w:hAnsi="黑体" w:eastAsia="黑体" w:cs="黑体"/>
          <w:b w:val="0"/>
          <w:bCs/>
          <w:sz w:val="32"/>
          <w:szCs w:val="32"/>
        </w:rPr>
        <w:t>预算财政拨款“三公”经费支出决算情况说明</w:t>
      </w:r>
    </w:p>
    <w:p>
      <w:pPr>
        <w:numPr>
          <w:ilvl w:val="0"/>
          <w:numId w:val="0"/>
        </w:numPr>
        <w:ind w:left="0" w:leftChars="0"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lang w:val="en-US" w:eastAsia="zh-CN"/>
        </w:rPr>
        <w:t>国有资本经营预算财政拨款</w:t>
      </w:r>
      <w:r>
        <w:rPr>
          <w:rFonts w:hint="eastAsia" w:ascii="仿宋_GB2312" w:hAnsi="ˎ̥" w:eastAsia="仿宋_GB2312"/>
          <w:sz w:val="32"/>
          <w:szCs w:val="32"/>
        </w:rPr>
        <w:t>“三公”经费支出</w:t>
      </w:r>
      <w:r>
        <w:rPr>
          <w:rFonts w:hint="eastAsia" w:ascii="仿宋_GB2312" w:hAnsi="ˎ̥" w:eastAsia="仿宋_GB2312"/>
          <w:sz w:val="32"/>
          <w:szCs w:val="32"/>
          <w:lang w:eastAsia="zh-CN"/>
        </w:rPr>
        <w:t>合计</w:t>
      </w:r>
      <w:r>
        <w:rPr>
          <w:rFonts w:hint="eastAsia" w:ascii="仿宋_GB2312" w:hAnsi="ˎ̥" w:eastAsia="仿宋_GB2312"/>
          <w:sz w:val="32"/>
          <w:szCs w:val="32"/>
          <w:lang w:val="en-US" w:eastAsia="zh-CN"/>
        </w:rPr>
        <w:t>0</w:t>
      </w:r>
      <w:r>
        <w:rPr>
          <w:rFonts w:hint="eastAsia" w:ascii="仿宋_GB2312" w:hAnsi="ˎ̥" w:eastAsia="仿宋_GB2312"/>
          <w:sz w:val="32"/>
          <w:szCs w:val="32"/>
        </w:rPr>
        <w:t>万元</w:t>
      </w:r>
      <w:r>
        <w:rPr>
          <w:rFonts w:hint="eastAsia" w:ascii="仿宋_GB2312" w:hAnsi="ˎ̥" w:eastAsia="仿宋_GB2312"/>
          <w:sz w:val="32"/>
          <w:szCs w:val="32"/>
          <w:lang w:eastAsia="zh-CN"/>
        </w:rPr>
        <w:t>。其中：</w:t>
      </w:r>
      <w:r>
        <w:rPr>
          <w:rFonts w:hint="eastAsia" w:ascii="仿宋_GB2312" w:hAnsi="ˎ̥" w:eastAsia="仿宋_GB2312"/>
          <w:sz w:val="32"/>
          <w:szCs w:val="32"/>
        </w:rPr>
        <w:t>因公出国（境）费支出决算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%；公务接待费支出决算</w:t>
      </w:r>
      <w:r>
        <w:rPr>
          <w:rFonts w:hint="eastAsia" w:ascii="仿宋_GB2312" w:hAnsi="ˎ̥" w:eastAsia="仿宋_GB2312"/>
          <w:sz w:val="32"/>
          <w:szCs w:val="32"/>
          <w:lang w:val="en-US" w:eastAsia="zh-CN"/>
        </w:rPr>
        <w:t>0</w:t>
      </w:r>
      <w:r>
        <w:rPr>
          <w:rFonts w:hint="eastAsia" w:ascii="仿宋_GB2312" w:hAnsi="ˎ̥" w:eastAsia="仿宋_GB2312"/>
          <w:sz w:val="32"/>
          <w:szCs w:val="32"/>
        </w:rPr>
        <w:t>万元，占</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十二、</w:t>
      </w:r>
      <w:r>
        <w:rPr>
          <w:rFonts w:hint="eastAsia" w:ascii="黑体" w:hAnsi="黑体" w:eastAsia="黑体" w:cs="黑体"/>
          <w:b w:val="0"/>
          <w:bCs/>
          <w:sz w:val="32"/>
          <w:szCs w:val="32"/>
        </w:rPr>
        <w:t>预算绩效情况说明</w:t>
      </w:r>
      <w:r>
        <w:rPr>
          <w:rFonts w:hint="eastAsia" w:ascii="黑体" w:hAnsi="黑体" w:eastAsia="黑体" w:cs="黑体"/>
          <w:b w:val="0"/>
          <w:bCs/>
          <w:sz w:val="32"/>
          <w:szCs w:val="32"/>
          <w:lang w:eastAsia="zh-CN"/>
        </w:rPr>
        <w:t>。</w:t>
      </w:r>
    </w:p>
    <w:p>
      <w:pPr>
        <w:spacing w:line="578" w:lineRule="exact"/>
        <w:ind w:firstLine="643" w:firstLineChars="200"/>
        <w:rPr>
          <w:rFonts w:hint="eastAsia" w:ascii="楷体" w:hAnsi="楷体" w:eastAsia="楷体" w:cs="楷体"/>
          <w:b/>
          <w:sz w:val="32"/>
          <w:szCs w:val="32"/>
        </w:rPr>
      </w:pPr>
      <w:r>
        <w:rPr>
          <w:rFonts w:hint="eastAsia" w:ascii="楷体" w:hAnsi="楷体" w:eastAsia="楷体" w:cs="楷体"/>
          <w:b/>
          <w:sz w:val="32"/>
          <w:szCs w:val="32"/>
          <w:lang w:eastAsia="zh-CN"/>
        </w:rPr>
        <w:t>（一）</w:t>
      </w:r>
      <w:r>
        <w:rPr>
          <w:rFonts w:hint="eastAsia" w:ascii="楷体" w:hAnsi="楷体" w:eastAsia="楷体" w:cs="楷体"/>
          <w:b/>
          <w:sz w:val="32"/>
          <w:szCs w:val="32"/>
        </w:rPr>
        <w:t>绩效管理工作开展情况。</w:t>
      </w:r>
    </w:p>
    <w:p>
      <w:pPr>
        <w:spacing w:line="578" w:lineRule="exact"/>
        <w:ind w:firstLine="640" w:firstLineChars="200"/>
        <w:rPr>
          <w:rFonts w:hint="eastAsia" w:ascii="仿宋_GB2312" w:eastAsia="仿宋_GB2312"/>
          <w:sz w:val="32"/>
          <w:szCs w:val="32"/>
        </w:rPr>
      </w:pPr>
      <w:r>
        <w:rPr>
          <w:rFonts w:hint="eastAsia" w:ascii="仿宋_GB2312" w:eastAsia="仿宋_GB2312"/>
          <w:sz w:val="32"/>
          <w:szCs w:val="32"/>
        </w:rPr>
        <w:t>根据财政预算管理要求，我单位组织对</w:t>
      </w:r>
      <w:r>
        <w:rPr>
          <w:rFonts w:hint="eastAsia" w:ascii="仿宋_GB2312" w:eastAsia="仿宋_GB2312"/>
          <w:sz w:val="32"/>
          <w:szCs w:val="32"/>
          <w:lang w:eastAsia="zh-CN"/>
        </w:rPr>
        <w:t>202</w:t>
      </w:r>
      <w:r>
        <w:rPr>
          <w:rFonts w:hint="eastAsia" w:ascii="仿宋_GB2312" w:eastAsia="仿宋_GB2312"/>
          <w:sz w:val="32"/>
          <w:szCs w:val="32"/>
          <w:lang w:val="en-US" w:eastAsia="zh-CN"/>
        </w:rPr>
        <w:t>1</w:t>
      </w:r>
      <w:r>
        <w:rPr>
          <w:rFonts w:hint="eastAsia" w:ascii="仿宋_GB2312" w:eastAsia="仿宋_GB2312"/>
          <w:sz w:val="32"/>
          <w:szCs w:val="32"/>
          <w:lang w:eastAsia="zh-CN"/>
        </w:rPr>
        <w:t>年度</w:t>
      </w:r>
      <w:r>
        <w:rPr>
          <w:rFonts w:hint="eastAsia" w:ascii="仿宋_GB2312" w:eastAsia="仿宋_GB2312"/>
          <w:sz w:val="32"/>
          <w:szCs w:val="32"/>
        </w:rPr>
        <w:t>一般公共预算项目支出全面开展绩效自评。自评项目</w:t>
      </w:r>
      <w:r>
        <w:rPr>
          <w:rFonts w:hint="eastAsia" w:ascii="仿宋_GB2312" w:eastAsia="仿宋_GB2312"/>
          <w:sz w:val="32"/>
          <w:szCs w:val="32"/>
          <w:lang w:val="en-US" w:eastAsia="zh-CN"/>
        </w:rPr>
        <w:t>50</w:t>
      </w:r>
      <w:r>
        <w:rPr>
          <w:rFonts w:hint="eastAsia" w:ascii="仿宋_GB2312" w:eastAsia="仿宋_GB2312"/>
          <w:sz w:val="32"/>
          <w:szCs w:val="32"/>
        </w:rPr>
        <w:t>个，共涉及资金</w:t>
      </w:r>
      <w:r>
        <w:rPr>
          <w:rFonts w:hint="eastAsia" w:ascii="仿宋_GB2312" w:eastAsia="仿宋_GB2312"/>
          <w:sz w:val="32"/>
          <w:szCs w:val="32"/>
          <w:lang w:val="en-US" w:eastAsia="zh-CN"/>
        </w:rPr>
        <w:t>12780.9</w:t>
      </w:r>
      <w:r>
        <w:rPr>
          <w:rFonts w:hint="eastAsia" w:ascii="仿宋_GB2312" w:eastAsia="仿宋_GB2312"/>
          <w:sz w:val="32"/>
          <w:szCs w:val="32"/>
        </w:rPr>
        <w:t>万元，自评覆盖率达到</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Chars="200"/>
        <w:rPr>
          <w:rFonts w:hint="eastAsia" w:ascii="仿宋_GB2312" w:eastAsia="仿宋_GB2312"/>
          <w:sz w:val="32"/>
          <w:szCs w:val="32"/>
        </w:rPr>
      </w:pPr>
      <w:r>
        <w:rPr>
          <w:rFonts w:hint="eastAsia" w:ascii="仿宋_GB2312" w:eastAsia="仿宋_GB2312"/>
          <w:sz w:val="32"/>
          <w:szCs w:val="32"/>
        </w:rPr>
        <w:t>共组织对</w:t>
      </w:r>
      <w:r>
        <w:rPr>
          <w:rFonts w:hint="eastAsia" w:ascii="仿宋_GB2312" w:eastAsia="仿宋_GB2312"/>
          <w:sz w:val="32"/>
          <w:szCs w:val="32"/>
          <w:lang w:val="en-US" w:eastAsia="zh-CN"/>
        </w:rPr>
        <w:t>0</w:t>
      </w:r>
      <w:r>
        <w:rPr>
          <w:rFonts w:hint="eastAsia" w:ascii="仿宋_GB2312" w:eastAsia="仿宋_GB2312"/>
          <w:sz w:val="32"/>
          <w:szCs w:val="32"/>
        </w:rPr>
        <w:t>个项目</w:t>
      </w:r>
      <w:r>
        <w:rPr>
          <w:rFonts w:hint="eastAsia" w:ascii="仿宋_GB2312" w:eastAsia="仿宋_GB2312"/>
          <w:sz w:val="32"/>
          <w:szCs w:val="32"/>
          <w:lang w:eastAsia="zh-CN"/>
        </w:rPr>
        <w:t>开展了部门</w:t>
      </w:r>
      <w:r>
        <w:rPr>
          <w:rFonts w:hint="eastAsia" w:ascii="仿宋_GB2312" w:eastAsia="仿宋_GB2312"/>
          <w:sz w:val="32"/>
          <w:szCs w:val="32"/>
        </w:rPr>
        <w:t>评价，涉及资金</w:t>
      </w:r>
      <w:r>
        <w:rPr>
          <w:rFonts w:hint="eastAsia" w:ascii="仿宋_GB2312" w:eastAsia="仿宋_GB2312"/>
          <w:sz w:val="32"/>
          <w:szCs w:val="32"/>
          <w:lang w:val="en-US" w:eastAsia="zh-CN"/>
        </w:rPr>
        <w:t>0</w:t>
      </w:r>
      <w:r>
        <w:rPr>
          <w:rFonts w:hint="eastAsia" w:ascii="仿宋_GB2312" w:eastAsia="仿宋_GB2312"/>
          <w:sz w:val="32"/>
          <w:szCs w:val="32"/>
        </w:rPr>
        <w:t>万元。</w:t>
      </w:r>
    </w:p>
    <w:p>
      <w:pPr>
        <w:rPr>
          <w:rFonts w:hint="eastAsia" w:ascii="仿宋_GB2312" w:eastAsia="仿宋_GB2312"/>
          <w:sz w:val="32"/>
          <w:szCs w:val="32"/>
          <w:lang w:eastAsia="zh-CN"/>
        </w:rPr>
      </w:pPr>
      <w:r>
        <w:rPr>
          <w:rFonts w:hint="eastAsia" w:ascii="仿宋_GB2312" w:eastAsia="仿宋_GB2312"/>
          <w:sz w:val="32"/>
          <w:szCs w:val="32"/>
          <w:lang w:eastAsia="zh-CN"/>
        </w:rPr>
        <w:t>部门本年没有相关工作安排。</w:t>
      </w:r>
    </w:p>
    <w:p>
      <w:pPr>
        <w:spacing w:line="240" w:lineRule="auto"/>
        <w:ind w:firstLine="640" w:firstLineChars="200"/>
        <w:rPr>
          <w:rFonts w:hint="eastAsia" w:ascii="仿宋_GB2312" w:eastAsia="仿宋_GB2312"/>
          <w:sz w:val="32"/>
          <w:szCs w:val="32"/>
        </w:rPr>
      </w:pPr>
      <w:r>
        <w:rPr>
          <w:rFonts w:hint="eastAsia" w:ascii="仿宋_GB2312" w:eastAsia="仿宋_GB2312"/>
          <w:sz w:val="32"/>
          <w:szCs w:val="32"/>
        </w:rPr>
        <w:t>开展整体支出绩效评价，涉及资金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本年没有进行相关工作安排及预算资金</w:t>
      </w:r>
      <w:r>
        <w:rPr>
          <w:rFonts w:hint="eastAsia" w:ascii="仿宋_GB2312" w:eastAsia="仿宋_GB2312"/>
          <w:sz w:val="32"/>
          <w:szCs w:val="32"/>
        </w:rPr>
        <w:t>。</w:t>
      </w:r>
    </w:p>
    <w:p>
      <w:pPr>
        <w:spacing w:line="578" w:lineRule="exact"/>
        <w:ind w:firstLine="643" w:firstLineChars="200"/>
        <w:rPr>
          <w:rFonts w:hint="default" w:ascii="楷体" w:hAnsi="楷体" w:eastAsia="楷体" w:cs="楷体"/>
          <w:b/>
          <w:sz w:val="32"/>
          <w:szCs w:val="32"/>
          <w:lang w:val="en-US" w:eastAsia="zh-CN"/>
        </w:rPr>
      </w:pPr>
      <w:r>
        <w:rPr>
          <w:rFonts w:hint="eastAsia" w:ascii="楷体" w:hAnsi="楷体" w:eastAsia="楷体" w:cs="楷体"/>
          <w:b/>
          <w:sz w:val="32"/>
          <w:szCs w:val="32"/>
          <w:lang w:eastAsia="zh-CN"/>
        </w:rPr>
        <w:t>（二）</w:t>
      </w:r>
      <w:r>
        <w:rPr>
          <w:rFonts w:hint="eastAsia" w:ascii="楷体" w:hAnsi="楷体" w:eastAsia="楷体" w:cs="楷体"/>
          <w:b/>
          <w:sz w:val="32"/>
          <w:szCs w:val="32"/>
        </w:rPr>
        <w:t>部门决算中项目绩效自评结果。</w:t>
      </w:r>
    </w:p>
    <w:p>
      <w:pPr>
        <w:spacing w:line="240" w:lineRule="auto"/>
        <w:ind w:firstLine="640" w:firstLineChars="200"/>
        <w:rPr>
          <w:rFonts w:hint="eastAsia" w:ascii="仿宋_GB2312" w:eastAsia="仿宋_GB2312"/>
          <w:sz w:val="32"/>
          <w:szCs w:val="32"/>
          <w:lang w:eastAsia="zh-CN"/>
        </w:rPr>
      </w:pPr>
      <w:r>
        <w:rPr>
          <w:rFonts w:hint="eastAsia" w:ascii="仿宋_GB2312" w:eastAsia="仿宋_GB2312"/>
          <w:color w:val="auto"/>
          <w:sz w:val="32"/>
          <w:szCs w:val="32"/>
          <w:lang w:val="en-US" w:eastAsia="zh-CN"/>
        </w:rPr>
        <w:t>我单位今年在市本级部门决算中重点反映“教学设施设备”</w:t>
      </w:r>
      <w:r>
        <w:rPr>
          <w:rFonts w:hint="eastAsia" w:ascii="仿宋_GB2312" w:eastAsia="仿宋_GB2312"/>
          <w:sz w:val="32"/>
          <w:szCs w:val="32"/>
          <w:lang w:eastAsia="zh-CN"/>
        </w:rPr>
        <w:t>及“校舍建设及维修”项目绩效自评结果。</w:t>
      </w:r>
    </w:p>
    <w:p>
      <w:pPr>
        <w:spacing w:line="560" w:lineRule="exact"/>
        <w:rPr>
          <w:rFonts w:hint="eastAsia" w:ascii="宋体" w:hAnsi="仿宋" w:eastAsia="宋体" w:cs="仿宋"/>
          <w:sz w:val="28"/>
          <w:szCs w:val="28"/>
        </w:rPr>
      </w:pPr>
      <w:r>
        <w:rPr>
          <w:rFonts w:hint="eastAsia" w:ascii="仿宋_GB2312" w:eastAsia="仿宋_GB2312"/>
          <w:color w:val="auto"/>
          <w:sz w:val="32"/>
          <w:szCs w:val="32"/>
          <w:lang w:val="en-US" w:eastAsia="zh-CN"/>
        </w:rPr>
        <w:t>“教学设施设备”</w:t>
      </w:r>
      <w:r>
        <w:rPr>
          <w:rFonts w:hint="eastAsia" w:ascii="仿宋_GB2312" w:eastAsia="仿宋_GB2312"/>
          <w:sz w:val="32"/>
          <w:szCs w:val="32"/>
          <w:lang w:eastAsia="zh-CN"/>
        </w:rPr>
        <w:t>项目绩效自评综述：</w:t>
      </w:r>
      <w:r>
        <w:rPr>
          <w:rFonts w:hint="eastAsia" w:ascii="仿宋_GB2312" w:eastAsia="仿宋_GB2312"/>
          <w:sz w:val="32"/>
          <w:szCs w:val="32"/>
        </w:rPr>
        <w:t>根据年初设定的绩效目标，项目自评得分为</w:t>
      </w:r>
      <w:r>
        <w:rPr>
          <w:rFonts w:hint="eastAsia" w:ascii="仿宋_GB2312" w:eastAsia="仿宋_GB2312"/>
          <w:sz w:val="32"/>
          <w:szCs w:val="32"/>
          <w:lang w:val="en-US" w:eastAsia="zh-CN"/>
        </w:rPr>
        <w:t>10</w:t>
      </w:r>
      <w:r>
        <w:rPr>
          <w:rFonts w:hint="eastAsia" w:ascii="仿宋_GB2312" w:eastAsia="仿宋_GB2312"/>
          <w:sz w:val="32"/>
          <w:szCs w:val="32"/>
        </w:rPr>
        <w:t>分</w:t>
      </w:r>
      <w:r>
        <w:rPr>
          <w:rFonts w:hint="eastAsia" w:ascii="仿宋_GB2312" w:eastAsia="仿宋_GB2312"/>
          <w:sz w:val="32"/>
          <w:szCs w:val="32"/>
          <w:lang w:eastAsia="zh-CN"/>
        </w:rPr>
        <w:t>。全年预算数为</w:t>
      </w:r>
      <w:r>
        <w:rPr>
          <w:rFonts w:hint="eastAsia" w:ascii="仿宋_GB2312" w:eastAsia="仿宋_GB2312"/>
          <w:sz w:val="32"/>
          <w:szCs w:val="32"/>
          <w:lang w:val="en-US" w:eastAsia="zh-CN"/>
        </w:rPr>
        <w:t>883</w:t>
      </w:r>
      <w:r>
        <w:rPr>
          <w:rFonts w:hint="eastAsia" w:ascii="仿宋_GB2312" w:eastAsia="仿宋_GB2312"/>
          <w:sz w:val="32"/>
          <w:szCs w:val="32"/>
          <w:lang w:eastAsia="zh-CN"/>
        </w:rPr>
        <w:t>万元，执行数为</w:t>
      </w:r>
      <w:r>
        <w:rPr>
          <w:rFonts w:hint="eastAsia" w:ascii="仿宋_GB2312" w:eastAsia="仿宋_GB2312"/>
          <w:sz w:val="32"/>
          <w:szCs w:val="32"/>
          <w:lang w:val="en-US" w:eastAsia="zh-CN"/>
        </w:rPr>
        <w:t>882.96</w:t>
      </w:r>
      <w:r>
        <w:rPr>
          <w:rFonts w:hint="eastAsia" w:ascii="仿宋_GB2312" w:eastAsia="仿宋_GB2312"/>
          <w:sz w:val="32"/>
          <w:szCs w:val="32"/>
          <w:lang w:eastAsia="zh-CN"/>
        </w:rPr>
        <w:t>万元，完成预算的</w:t>
      </w:r>
      <w:r>
        <w:rPr>
          <w:rFonts w:hint="eastAsia" w:ascii="仿宋_GB2312" w:eastAsia="仿宋_GB2312"/>
          <w:sz w:val="32"/>
          <w:szCs w:val="32"/>
          <w:lang w:val="en-US" w:eastAsia="zh-CN"/>
        </w:rPr>
        <w:t>100%。项目绩效目标完成情况：一是</w:t>
      </w:r>
      <w:r>
        <w:rPr>
          <w:rFonts w:hint="eastAsia" w:ascii="宋体" w:hAnsi="仿宋" w:eastAsia="宋体" w:cs="华文仿宋"/>
          <w:sz w:val="28"/>
          <w:szCs w:val="28"/>
        </w:rPr>
        <w:t>项目的经济性分析。</w:t>
      </w:r>
      <w:r>
        <w:rPr>
          <w:rFonts w:hint="eastAsia" w:ascii="宋体" w:hAnsi="仿宋" w:eastAsia="宋体" w:cs="华文仿宋"/>
          <w:bCs/>
          <w:sz w:val="28"/>
          <w:szCs w:val="28"/>
        </w:rPr>
        <w:t>我校严格执行项目预决算制度，严格按照协议商定的规格和标准进行采购，严格控制经费开支，规范拨款程序，做到专款专用，所有的项目开支都控制在预算之内。到目前为止本项目已全部实施，共支付款项</w:t>
      </w:r>
      <w:r>
        <w:rPr>
          <w:rFonts w:hint="eastAsia" w:ascii="宋体" w:hAnsi="仿宋" w:eastAsia="宋体" w:cs="华文仿宋"/>
          <w:bCs/>
          <w:sz w:val="28"/>
          <w:szCs w:val="28"/>
          <w:lang w:val="en-US" w:eastAsia="zh-CN"/>
        </w:rPr>
        <w:t>882.96</w:t>
      </w:r>
      <w:r>
        <w:rPr>
          <w:rFonts w:hint="eastAsia" w:ascii="宋体" w:hAnsi="仿宋" w:eastAsia="宋体" w:cs="华文仿宋"/>
          <w:bCs/>
          <w:sz w:val="28"/>
          <w:szCs w:val="28"/>
        </w:rPr>
        <w:t>万元，比预算减少</w:t>
      </w:r>
      <w:r>
        <w:rPr>
          <w:rFonts w:hint="eastAsia" w:ascii="宋体" w:hAnsi="仿宋" w:eastAsia="宋体" w:cs="华文仿宋"/>
          <w:bCs/>
          <w:sz w:val="28"/>
          <w:szCs w:val="28"/>
          <w:lang w:val="en-US" w:eastAsia="zh-CN"/>
        </w:rPr>
        <w:t xml:space="preserve"> 0.04万</w:t>
      </w:r>
      <w:r>
        <w:rPr>
          <w:rFonts w:hint="eastAsia" w:ascii="宋体" w:hAnsi="仿宋" w:eastAsia="宋体" w:cs="华文仿宋"/>
          <w:bCs/>
          <w:sz w:val="28"/>
          <w:szCs w:val="28"/>
        </w:rPr>
        <w:t>元</w:t>
      </w:r>
      <w:r>
        <w:rPr>
          <w:rFonts w:hint="eastAsia" w:ascii="宋体" w:hAnsi="仿宋" w:cs="华文仿宋"/>
          <w:bCs/>
          <w:sz w:val="28"/>
          <w:szCs w:val="28"/>
          <w:lang w:eastAsia="zh-CN"/>
        </w:rPr>
        <w:t>；</w:t>
      </w:r>
      <w:r>
        <w:rPr>
          <w:rFonts w:hint="eastAsia" w:ascii="宋体" w:hAnsi="仿宋" w:cs="华文仿宋"/>
          <w:sz w:val="28"/>
          <w:szCs w:val="28"/>
          <w:lang w:eastAsia="zh-CN"/>
        </w:rPr>
        <w:t>二是</w:t>
      </w:r>
      <w:r>
        <w:rPr>
          <w:rFonts w:hint="eastAsia" w:ascii="宋体" w:hAnsi="仿宋" w:eastAsia="宋体" w:cs="华文仿宋"/>
          <w:sz w:val="28"/>
          <w:szCs w:val="28"/>
        </w:rPr>
        <w:t>项目的效率性分析</w:t>
      </w:r>
      <w:r>
        <w:rPr>
          <w:rFonts w:hint="eastAsia" w:ascii="宋体" w:hAnsi="仿宋" w:cs="华文仿宋"/>
          <w:sz w:val="28"/>
          <w:szCs w:val="28"/>
          <w:lang w:eastAsia="zh-CN"/>
        </w:rPr>
        <w:t>。</w:t>
      </w:r>
      <w:r>
        <w:rPr>
          <w:rFonts w:hint="eastAsia" w:ascii="宋体" w:hAnsi="仿宋" w:eastAsia="宋体" w:cs="华文仿宋"/>
          <w:sz w:val="28"/>
          <w:szCs w:val="28"/>
        </w:rPr>
        <w:t>项目采购工作如期进行，设备全部按时到位，安装及时、高效。产品美观</w:t>
      </w:r>
      <w:r>
        <w:rPr>
          <w:rFonts w:hint="eastAsia" w:ascii="宋体" w:hAnsi="仿宋" w:eastAsia="宋体" w:cs="华文仿宋"/>
          <w:sz w:val="28"/>
          <w:szCs w:val="28"/>
          <w:lang w:val="en-US" w:eastAsia="zh-CN"/>
        </w:rPr>
        <w:t>,质量合格，采购资料齐全</w:t>
      </w:r>
      <w:r>
        <w:rPr>
          <w:rFonts w:hint="eastAsia" w:ascii="宋体" w:hAnsi="仿宋" w:cs="华文仿宋"/>
          <w:sz w:val="28"/>
          <w:szCs w:val="28"/>
          <w:lang w:val="en-US" w:eastAsia="zh-CN"/>
        </w:rPr>
        <w:t>；</w:t>
      </w:r>
      <w:r>
        <w:rPr>
          <w:rFonts w:hint="eastAsia" w:ascii="宋体" w:hAnsi="仿宋" w:cs="华文仿宋"/>
          <w:bCs/>
          <w:sz w:val="28"/>
          <w:szCs w:val="28"/>
          <w:lang w:eastAsia="zh-CN"/>
        </w:rPr>
        <w:t>三是</w:t>
      </w:r>
      <w:r>
        <w:rPr>
          <w:rFonts w:hint="eastAsia" w:ascii="宋体" w:hAnsi="仿宋" w:eastAsia="宋体" w:cs="华文仿宋"/>
          <w:bCs/>
          <w:sz w:val="28"/>
          <w:szCs w:val="28"/>
          <w:lang w:eastAsia="zh-CN"/>
        </w:rPr>
        <w:t>项目的效益性分析</w:t>
      </w:r>
      <w:r>
        <w:rPr>
          <w:rFonts w:hint="eastAsia" w:ascii="宋体" w:hAnsi="仿宋" w:cs="华文仿宋"/>
          <w:bCs/>
          <w:sz w:val="28"/>
          <w:szCs w:val="28"/>
          <w:lang w:eastAsia="zh-CN"/>
        </w:rPr>
        <w:t>。</w:t>
      </w:r>
      <w:r>
        <w:rPr>
          <w:rFonts w:hint="eastAsia" w:ascii="宋体" w:hAnsi="仿宋" w:eastAsia="宋体" w:cs="华文仿宋"/>
          <w:bCs/>
          <w:sz w:val="28"/>
          <w:szCs w:val="28"/>
        </w:rPr>
        <w:t>本预算项目的完成，进一步改善了我校的教学条件和生活条件</w:t>
      </w:r>
      <w:r>
        <w:rPr>
          <w:rFonts w:hint="eastAsia" w:ascii="宋体" w:hAnsi="仿宋" w:eastAsia="宋体" w:cs="华文仿宋"/>
          <w:bCs/>
          <w:sz w:val="28"/>
          <w:szCs w:val="28"/>
          <w:lang w:eastAsia="zh-CN"/>
        </w:rPr>
        <w:t>，解决了我校长期一直存在的教学设备不足、学生住宿条件差等一系列问题</w:t>
      </w:r>
      <w:r>
        <w:rPr>
          <w:rFonts w:hint="eastAsia" w:ascii="宋体" w:hAnsi="仿宋" w:eastAsia="宋体" w:cs="华文仿宋"/>
          <w:bCs/>
          <w:sz w:val="28"/>
          <w:szCs w:val="28"/>
          <w:lang w:val="en-US" w:eastAsia="zh-CN"/>
        </w:rPr>
        <w:t>,很大程度地提升我校的整体形象</w:t>
      </w:r>
      <w:r>
        <w:rPr>
          <w:rFonts w:hint="eastAsia" w:ascii="宋体" w:hAnsi="仿宋" w:cs="华文仿宋"/>
          <w:bCs/>
          <w:sz w:val="28"/>
          <w:szCs w:val="28"/>
          <w:lang w:val="en-US" w:eastAsia="zh-CN"/>
        </w:rPr>
        <w:t>；</w:t>
      </w:r>
      <w:r>
        <w:rPr>
          <w:rFonts w:hint="eastAsia" w:ascii="宋体" w:hAnsi="仿宋" w:cs="华文仿宋"/>
          <w:sz w:val="28"/>
          <w:szCs w:val="28"/>
          <w:lang w:eastAsia="zh-CN"/>
        </w:rPr>
        <w:t>四是</w:t>
      </w:r>
      <w:r>
        <w:rPr>
          <w:rFonts w:hint="eastAsia" w:ascii="宋体" w:hAnsi="仿宋" w:eastAsia="宋体" w:cs="华文仿宋"/>
          <w:sz w:val="28"/>
          <w:szCs w:val="28"/>
        </w:rPr>
        <w:t>项目的可持续性分析。</w:t>
      </w:r>
      <w:r>
        <w:rPr>
          <w:rFonts w:hint="eastAsia" w:ascii="宋体" w:hAnsi="仿宋" w:eastAsia="宋体" w:cs="华文仿宋"/>
          <w:bCs/>
          <w:sz w:val="28"/>
          <w:szCs w:val="28"/>
        </w:rPr>
        <w:t>本预算</w:t>
      </w:r>
      <w:r>
        <w:rPr>
          <w:rFonts w:hint="eastAsia" w:ascii="宋体" w:hAnsi="仿宋" w:eastAsia="宋体" w:cs="华文仿宋"/>
          <w:sz w:val="28"/>
          <w:szCs w:val="28"/>
        </w:rPr>
        <w:t>项目</w:t>
      </w:r>
      <w:r>
        <w:rPr>
          <w:rFonts w:hint="eastAsia" w:ascii="宋体" w:hAnsi="仿宋" w:eastAsia="宋体" w:cs="仿宋"/>
          <w:sz w:val="28"/>
          <w:szCs w:val="28"/>
        </w:rPr>
        <w:t>实施后，能大大地改善学校广大师生的工作条件、学习条件和生活条件，提高学生的学习效率，促进我校在各个领域全面发展，使我校的教育教学工作更上新的台阶。</w:t>
      </w:r>
    </w:p>
    <w:p>
      <w:pPr>
        <w:widowControl/>
        <w:shd w:val="clear" w:color="auto" w:fill="FFFFFF"/>
        <w:spacing w:line="560" w:lineRule="atLeast"/>
        <w:ind w:firstLine="640" w:firstLineChars="200"/>
        <w:rPr>
          <w:rFonts w:hint="eastAsia" w:ascii="宋体" w:hAnsi="宋体" w:eastAsia="宋体" w:cs="宋体"/>
          <w:color w:val="333333"/>
          <w:kern w:val="0"/>
          <w:sz w:val="28"/>
          <w:szCs w:val="28"/>
          <w:lang w:val="en-US" w:eastAsia="zh-CN"/>
        </w:rPr>
      </w:pPr>
      <w:r>
        <w:rPr>
          <w:rFonts w:hint="eastAsia" w:ascii="仿宋_GB2312" w:eastAsia="仿宋_GB2312"/>
          <w:sz w:val="32"/>
          <w:szCs w:val="32"/>
          <w:lang w:val="en-US" w:eastAsia="zh-CN"/>
        </w:rPr>
        <w:t>下一步改进措施：由于</w:t>
      </w:r>
      <w:r>
        <w:rPr>
          <w:rFonts w:hint="eastAsia" w:ascii="宋体" w:hAnsi="宋体" w:eastAsia="宋体" w:cs="宋体"/>
          <w:color w:val="333333"/>
          <w:kern w:val="0"/>
          <w:sz w:val="28"/>
          <w:szCs w:val="28"/>
          <w:lang w:val="en-US" w:eastAsia="zh-CN"/>
        </w:rPr>
        <w:t>大部分资金都集中在第四季度使用，支出序时进度不连贯。</w:t>
      </w:r>
      <w:r>
        <w:rPr>
          <w:rFonts w:hint="eastAsia" w:ascii="宋体" w:hAnsi="宋体" w:cs="宋体"/>
          <w:color w:val="333333"/>
          <w:kern w:val="0"/>
          <w:sz w:val="28"/>
          <w:szCs w:val="28"/>
          <w:lang w:val="en-US" w:eastAsia="zh-CN"/>
        </w:rPr>
        <w:t>下一步将</w:t>
      </w:r>
      <w:r>
        <w:rPr>
          <w:rFonts w:hint="eastAsia" w:ascii="宋体" w:hAnsi="宋体" w:eastAsia="宋体" w:cs="宋体"/>
          <w:color w:val="333333"/>
          <w:kern w:val="0"/>
          <w:sz w:val="28"/>
          <w:szCs w:val="28"/>
          <w:lang w:val="en-US" w:eastAsia="zh-CN"/>
        </w:rPr>
        <w:t>优化审批程序，强化流程管理，确保支出及时有序。</w:t>
      </w:r>
    </w:p>
    <w:p>
      <w:pPr>
        <w:spacing w:line="560" w:lineRule="exact"/>
        <w:rPr>
          <w:rFonts w:hint="eastAsia" w:ascii="宋体" w:hAnsi="仿宋" w:eastAsia="宋体" w:cs="华文仿宋"/>
          <w:bCs/>
          <w:sz w:val="28"/>
          <w:szCs w:val="28"/>
          <w:lang w:val="en-US" w:eastAsia="zh-CN"/>
        </w:rPr>
      </w:pPr>
      <w:r>
        <w:rPr>
          <w:rFonts w:hint="eastAsia" w:ascii="仿宋_GB2312" w:eastAsia="仿宋_GB2312"/>
          <w:sz w:val="32"/>
          <w:szCs w:val="32"/>
          <w:lang w:eastAsia="zh-CN"/>
        </w:rPr>
        <w:t>校舍建设及维修项目绩效自评综述：</w:t>
      </w:r>
      <w:r>
        <w:rPr>
          <w:rFonts w:hint="eastAsia" w:ascii="仿宋_GB2312" w:eastAsia="仿宋_GB2312"/>
          <w:sz w:val="32"/>
          <w:szCs w:val="32"/>
        </w:rPr>
        <w:t>根据年初设定的绩效目标，项目自评得分为</w:t>
      </w:r>
      <w:r>
        <w:rPr>
          <w:rFonts w:hint="eastAsia" w:ascii="仿宋_GB2312" w:eastAsia="仿宋_GB2312"/>
          <w:sz w:val="32"/>
          <w:szCs w:val="32"/>
          <w:lang w:val="en-US" w:eastAsia="zh-CN"/>
        </w:rPr>
        <w:t>8.75</w:t>
      </w:r>
      <w:r>
        <w:rPr>
          <w:rFonts w:hint="eastAsia" w:ascii="仿宋_GB2312" w:eastAsia="仿宋_GB2312"/>
          <w:sz w:val="32"/>
          <w:szCs w:val="32"/>
        </w:rPr>
        <w:t>分</w:t>
      </w:r>
      <w:r>
        <w:rPr>
          <w:rFonts w:hint="eastAsia" w:ascii="仿宋_GB2312" w:eastAsia="仿宋_GB2312"/>
          <w:sz w:val="32"/>
          <w:szCs w:val="32"/>
          <w:lang w:eastAsia="zh-CN"/>
        </w:rPr>
        <w:t>。全年预算数为</w:t>
      </w:r>
      <w:r>
        <w:rPr>
          <w:rFonts w:hint="eastAsia" w:ascii="仿宋_GB2312" w:eastAsia="仿宋_GB2312"/>
          <w:sz w:val="32"/>
          <w:szCs w:val="32"/>
          <w:lang w:val="en-US" w:eastAsia="zh-CN"/>
        </w:rPr>
        <w:t>430</w:t>
      </w:r>
      <w:r>
        <w:rPr>
          <w:rFonts w:hint="eastAsia" w:ascii="仿宋_GB2312" w:eastAsia="仿宋_GB2312"/>
          <w:sz w:val="32"/>
          <w:szCs w:val="32"/>
          <w:lang w:eastAsia="zh-CN"/>
        </w:rPr>
        <w:t>万元，执行数为</w:t>
      </w:r>
      <w:r>
        <w:rPr>
          <w:rFonts w:hint="eastAsia" w:ascii="仿宋_GB2312" w:eastAsia="仿宋_GB2312"/>
          <w:sz w:val="32"/>
          <w:szCs w:val="32"/>
          <w:lang w:val="en-US" w:eastAsia="zh-CN"/>
        </w:rPr>
        <w:t>376.2</w:t>
      </w:r>
      <w:r>
        <w:rPr>
          <w:rFonts w:hint="eastAsia" w:ascii="仿宋_GB2312" w:eastAsia="仿宋_GB2312"/>
          <w:sz w:val="32"/>
          <w:szCs w:val="32"/>
          <w:lang w:eastAsia="zh-CN"/>
        </w:rPr>
        <w:t>万元，完成预算的</w:t>
      </w:r>
      <w:r>
        <w:rPr>
          <w:rFonts w:hint="eastAsia" w:ascii="仿宋_GB2312" w:eastAsia="仿宋_GB2312"/>
          <w:sz w:val="32"/>
          <w:szCs w:val="32"/>
          <w:lang w:val="en-US" w:eastAsia="zh-CN"/>
        </w:rPr>
        <w:t>87.5%。项目绩效目标完成情况：一是</w:t>
      </w:r>
      <w:r>
        <w:rPr>
          <w:rFonts w:hint="eastAsia" w:ascii="宋体" w:hAnsi="仿宋" w:eastAsia="宋体" w:cs="华文仿宋"/>
          <w:sz w:val="28"/>
          <w:szCs w:val="28"/>
        </w:rPr>
        <w:t>项目的经济性分析。</w:t>
      </w:r>
      <w:r>
        <w:rPr>
          <w:rFonts w:hint="eastAsia" w:ascii="宋体" w:hAnsi="仿宋" w:eastAsia="宋体" w:cs="华文仿宋"/>
          <w:bCs/>
          <w:sz w:val="28"/>
          <w:szCs w:val="28"/>
        </w:rPr>
        <w:t>我校严格执行项目预决算制度，严格按照协议商定的规格和标准进行采购，严格控制经费开支，规范拨款程序，做到专款专用，所有的项目开支都控制在预算之内。到目前为止本项目已全部实施，共支付款项</w:t>
      </w:r>
      <w:r>
        <w:rPr>
          <w:rFonts w:hint="eastAsia" w:ascii="宋体" w:hAnsi="仿宋" w:eastAsia="宋体" w:cs="华文仿宋"/>
          <w:bCs/>
          <w:sz w:val="28"/>
          <w:szCs w:val="28"/>
          <w:lang w:val="en-US" w:eastAsia="zh-CN"/>
        </w:rPr>
        <w:t>376.2</w:t>
      </w:r>
      <w:r>
        <w:rPr>
          <w:rFonts w:hint="eastAsia" w:ascii="宋体" w:hAnsi="仿宋" w:eastAsia="宋体" w:cs="华文仿宋"/>
          <w:bCs/>
          <w:sz w:val="28"/>
          <w:szCs w:val="28"/>
        </w:rPr>
        <w:t>万元，比预算减少</w:t>
      </w:r>
      <w:r>
        <w:rPr>
          <w:rFonts w:hint="eastAsia" w:ascii="宋体" w:hAnsi="仿宋" w:eastAsia="宋体" w:cs="华文仿宋"/>
          <w:bCs/>
          <w:sz w:val="28"/>
          <w:szCs w:val="28"/>
          <w:lang w:val="en-US" w:eastAsia="zh-CN"/>
        </w:rPr>
        <w:t>53.8万</w:t>
      </w:r>
      <w:r>
        <w:rPr>
          <w:rFonts w:hint="eastAsia" w:ascii="宋体" w:hAnsi="仿宋" w:eastAsia="宋体" w:cs="华文仿宋"/>
          <w:bCs/>
          <w:sz w:val="28"/>
          <w:szCs w:val="28"/>
        </w:rPr>
        <w:t>元</w:t>
      </w:r>
      <w:r>
        <w:rPr>
          <w:rFonts w:hint="eastAsia" w:ascii="宋体" w:hAnsi="仿宋" w:cs="华文仿宋"/>
          <w:bCs/>
          <w:sz w:val="28"/>
          <w:szCs w:val="28"/>
          <w:lang w:eastAsia="zh-CN"/>
        </w:rPr>
        <w:t>；</w:t>
      </w:r>
      <w:r>
        <w:rPr>
          <w:rFonts w:hint="eastAsia" w:ascii="宋体" w:hAnsi="仿宋" w:cs="华文仿宋"/>
          <w:sz w:val="28"/>
          <w:szCs w:val="28"/>
          <w:lang w:eastAsia="zh-CN"/>
        </w:rPr>
        <w:t>二是</w:t>
      </w:r>
      <w:r>
        <w:rPr>
          <w:rFonts w:hint="eastAsia" w:ascii="宋体" w:hAnsi="仿宋" w:eastAsia="宋体" w:cs="华文仿宋"/>
          <w:sz w:val="28"/>
          <w:szCs w:val="28"/>
        </w:rPr>
        <w:t>项目的效率性分析</w:t>
      </w:r>
      <w:r>
        <w:rPr>
          <w:rFonts w:hint="eastAsia" w:ascii="宋体" w:hAnsi="仿宋" w:cs="华文仿宋"/>
          <w:sz w:val="28"/>
          <w:szCs w:val="28"/>
          <w:lang w:eastAsia="zh-CN"/>
        </w:rPr>
        <w:t>。</w:t>
      </w:r>
      <w:r>
        <w:rPr>
          <w:rFonts w:hint="eastAsia" w:ascii="宋体" w:hAnsi="仿宋" w:eastAsia="宋体" w:cs="华文仿宋"/>
          <w:sz w:val="28"/>
          <w:szCs w:val="28"/>
        </w:rPr>
        <w:t>项目</w:t>
      </w:r>
      <w:r>
        <w:rPr>
          <w:rFonts w:hint="eastAsia" w:ascii="宋体" w:hAnsi="仿宋" w:eastAsia="宋体" w:cs="华文仿宋"/>
          <w:sz w:val="28"/>
          <w:szCs w:val="28"/>
          <w:lang w:eastAsia="zh-CN"/>
        </w:rPr>
        <w:t>开展非常顺利</w:t>
      </w:r>
      <w:r>
        <w:rPr>
          <w:rFonts w:hint="eastAsia" w:ascii="宋体" w:hAnsi="仿宋" w:eastAsia="宋体" w:cs="华文仿宋"/>
          <w:sz w:val="28"/>
          <w:szCs w:val="28"/>
        </w:rPr>
        <w:t>，</w:t>
      </w:r>
      <w:r>
        <w:rPr>
          <w:rFonts w:hint="eastAsia" w:ascii="宋体" w:hAnsi="仿宋" w:eastAsia="宋体" w:cs="华文仿宋"/>
          <w:sz w:val="28"/>
          <w:szCs w:val="28"/>
          <w:lang w:eastAsia="zh-CN"/>
        </w:rPr>
        <w:t>监督非常</w:t>
      </w:r>
      <w:r>
        <w:rPr>
          <w:rFonts w:hint="eastAsia" w:ascii="宋体" w:hAnsi="仿宋" w:eastAsia="宋体" w:cs="华文仿宋"/>
          <w:sz w:val="28"/>
          <w:szCs w:val="28"/>
        </w:rPr>
        <w:t>到位，</w:t>
      </w:r>
      <w:r>
        <w:rPr>
          <w:rFonts w:hint="eastAsia" w:ascii="宋体" w:hAnsi="仿宋" w:eastAsia="宋体" w:cs="华文仿宋"/>
          <w:sz w:val="28"/>
          <w:szCs w:val="28"/>
          <w:lang w:eastAsia="zh-CN"/>
        </w:rPr>
        <w:t>工程质量合格，工程材料齐全，资金拨付及时</w:t>
      </w:r>
      <w:r>
        <w:rPr>
          <w:rFonts w:hint="eastAsia" w:ascii="宋体" w:hAnsi="仿宋" w:cs="华文仿宋"/>
          <w:sz w:val="28"/>
          <w:szCs w:val="28"/>
          <w:lang w:eastAsia="zh-CN"/>
        </w:rPr>
        <w:t>；</w:t>
      </w:r>
      <w:r>
        <w:rPr>
          <w:rFonts w:hint="eastAsia" w:ascii="宋体" w:hAnsi="仿宋" w:cs="华文仿宋"/>
          <w:bCs/>
          <w:sz w:val="28"/>
          <w:szCs w:val="28"/>
          <w:lang w:eastAsia="zh-CN"/>
        </w:rPr>
        <w:t>三是</w:t>
      </w:r>
      <w:r>
        <w:rPr>
          <w:rFonts w:hint="eastAsia" w:ascii="宋体" w:hAnsi="仿宋" w:eastAsia="宋体" w:cs="华文仿宋"/>
          <w:bCs/>
          <w:sz w:val="28"/>
          <w:szCs w:val="28"/>
          <w:lang w:eastAsia="zh-CN"/>
        </w:rPr>
        <w:t>项目的效益性分析</w:t>
      </w:r>
      <w:r>
        <w:rPr>
          <w:rFonts w:hint="eastAsia" w:ascii="宋体" w:hAnsi="仿宋" w:cs="华文仿宋"/>
          <w:bCs/>
          <w:sz w:val="28"/>
          <w:szCs w:val="28"/>
          <w:lang w:eastAsia="zh-CN"/>
        </w:rPr>
        <w:t>。</w:t>
      </w:r>
      <w:r>
        <w:rPr>
          <w:rFonts w:hint="eastAsia" w:ascii="宋体" w:hAnsi="仿宋" w:eastAsia="宋体" w:cs="华文仿宋"/>
          <w:bCs/>
          <w:sz w:val="28"/>
          <w:szCs w:val="28"/>
        </w:rPr>
        <w:t>本预算项目的完成，进一步</w:t>
      </w:r>
      <w:r>
        <w:rPr>
          <w:rFonts w:hint="eastAsia" w:ascii="宋体" w:hAnsi="仿宋" w:eastAsia="宋体" w:cs="华文仿宋"/>
          <w:bCs/>
          <w:sz w:val="28"/>
          <w:szCs w:val="28"/>
          <w:lang w:eastAsia="zh-CN"/>
        </w:rPr>
        <w:t>美化</w:t>
      </w:r>
      <w:r>
        <w:rPr>
          <w:rFonts w:hint="eastAsia" w:ascii="宋体" w:hAnsi="仿宋" w:eastAsia="宋体" w:cs="华文仿宋"/>
          <w:bCs/>
          <w:sz w:val="28"/>
          <w:szCs w:val="28"/>
        </w:rPr>
        <w:t>了我校的</w:t>
      </w:r>
      <w:r>
        <w:rPr>
          <w:rFonts w:hint="eastAsia" w:ascii="宋体" w:hAnsi="仿宋" w:eastAsia="宋体" w:cs="华文仿宋"/>
          <w:bCs/>
          <w:sz w:val="28"/>
          <w:szCs w:val="28"/>
          <w:lang w:eastAsia="zh-CN"/>
        </w:rPr>
        <w:t>校园环境，更进一步改善了</w:t>
      </w:r>
      <w:r>
        <w:rPr>
          <w:rFonts w:hint="eastAsia" w:ascii="宋体" w:hAnsi="仿宋" w:eastAsia="宋体" w:cs="华文仿宋"/>
          <w:bCs/>
          <w:sz w:val="28"/>
          <w:szCs w:val="28"/>
        </w:rPr>
        <w:t>教学条件和生活条件</w:t>
      </w:r>
      <w:r>
        <w:rPr>
          <w:rFonts w:hint="eastAsia" w:ascii="宋体" w:hAnsi="仿宋" w:eastAsia="宋体" w:cs="华文仿宋"/>
          <w:bCs/>
          <w:sz w:val="28"/>
          <w:szCs w:val="28"/>
          <w:lang w:eastAsia="zh-CN"/>
        </w:rPr>
        <w:t>，解决了我校建筑色调不统一、道路破旧不堪、校安条件乱差等一系列问题</w:t>
      </w:r>
      <w:r>
        <w:rPr>
          <w:rFonts w:hint="eastAsia" w:ascii="宋体" w:hAnsi="仿宋" w:eastAsia="宋体" w:cs="华文仿宋"/>
          <w:bCs/>
          <w:sz w:val="28"/>
          <w:szCs w:val="28"/>
          <w:lang w:val="en-US" w:eastAsia="zh-CN"/>
        </w:rPr>
        <w:t>,很大程度地提升我校的整体形象。</w:t>
      </w:r>
    </w:p>
    <w:p>
      <w:pPr>
        <w:spacing w:line="560" w:lineRule="exact"/>
        <w:outlineLvl w:val="0"/>
        <w:rPr>
          <w:rFonts w:hint="eastAsia" w:ascii="宋体" w:hAnsi="仿宋" w:eastAsia="宋体" w:cs="仿宋"/>
          <w:sz w:val="28"/>
          <w:szCs w:val="28"/>
        </w:rPr>
      </w:pPr>
      <w:r>
        <w:rPr>
          <w:rFonts w:hint="eastAsia" w:ascii="宋体" w:hAnsi="仿宋" w:eastAsia="宋体" w:cs="华文仿宋"/>
          <w:sz w:val="28"/>
          <w:szCs w:val="28"/>
        </w:rPr>
        <w:t xml:space="preserve"> </w:t>
      </w:r>
      <w:r>
        <w:rPr>
          <w:rFonts w:hint="eastAsia" w:ascii="宋体" w:hAnsi="仿宋" w:cs="华文仿宋"/>
          <w:sz w:val="28"/>
          <w:szCs w:val="28"/>
          <w:lang w:eastAsia="zh-CN"/>
        </w:rPr>
        <w:t>四是</w:t>
      </w:r>
      <w:r>
        <w:rPr>
          <w:rFonts w:hint="eastAsia" w:ascii="宋体" w:hAnsi="仿宋" w:eastAsia="宋体" w:cs="华文仿宋"/>
          <w:sz w:val="28"/>
          <w:szCs w:val="28"/>
        </w:rPr>
        <w:t>项目的可持续性分析。</w:t>
      </w:r>
      <w:r>
        <w:rPr>
          <w:rFonts w:hint="eastAsia" w:ascii="宋体" w:hAnsi="仿宋" w:eastAsia="宋体" w:cs="华文仿宋"/>
          <w:bCs/>
          <w:sz w:val="28"/>
          <w:szCs w:val="28"/>
        </w:rPr>
        <w:t>本预算</w:t>
      </w:r>
      <w:r>
        <w:rPr>
          <w:rFonts w:hint="eastAsia" w:ascii="宋体" w:hAnsi="仿宋" w:eastAsia="宋体" w:cs="华文仿宋"/>
          <w:sz w:val="28"/>
          <w:szCs w:val="28"/>
        </w:rPr>
        <w:t>项目</w:t>
      </w:r>
      <w:r>
        <w:rPr>
          <w:rFonts w:hint="eastAsia" w:ascii="宋体" w:hAnsi="仿宋" w:eastAsia="宋体" w:cs="仿宋"/>
          <w:sz w:val="28"/>
          <w:szCs w:val="28"/>
        </w:rPr>
        <w:t>实施后，</w:t>
      </w:r>
      <w:r>
        <w:rPr>
          <w:rFonts w:hint="eastAsia" w:ascii="宋体" w:hAnsi="仿宋" w:eastAsia="宋体" w:cs="仿宋"/>
          <w:sz w:val="28"/>
          <w:szCs w:val="28"/>
          <w:lang w:eastAsia="zh-CN"/>
        </w:rPr>
        <w:t>很</w:t>
      </w:r>
      <w:r>
        <w:rPr>
          <w:rFonts w:hint="eastAsia" w:ascii="宋体" w:hAnsi="仿宋" w:eastAsia="宋体" w:cs="仿宋"/>
          <w:sz w:val="28"/>
          <w:szCs w:val="28"/>
        </w:rPr>
        <w:t>大</w:t>
      </w:r>
      <w:r>
        <w:rPr>
          <w:rFonts w:hint="eastAsia" w:ascii="宋体" w:hAnsi="仿宋" w:eastAsia="宋体" w:cs="仿宋"/>
          <w:sz w:val="28"/>
          <w:szCs w:val="28"/>
          <w:lang w:eastAsia="zh-CN"/>
        </w:rPr>
        <w:t>程度</w:t>
      </w:r>
      <w:r>
        <w:rPr>
          <w:rFonts w:hint="eastAsia" w:ascii="宋体" w:hAnsi="仿宋" w:eastAsia="宋体" w:cs="仿宋"/>
          <w:sz w:val="28"/>
          <w:szCs w:val="28"/>
        </w:rPr>
        <w:t>地改善学校广大师生的工作条件、学习条件和生活条件，提高学生的学习效率，促进我校在各个领域全面发展，使我校的教育教学工作更上新的台阶。</w:t>
      </w:r>
    </w:p>
    <w:p>
      <w:pPr>
        <w:widowControl/>
        <w:shd w:val="clear" w:color="auto" w:fill="FFFFFF"/>
        <w:spacing w:line="560" w:lineRule="atLeast"/>
        <w:ind w:firstLine="640" w:firstLineChars="200"/>
        <w:rPr>
          <w:rFonts w:hint="eastAsia" w:ascii="宋体" w:hAnsi="宋体" w:eastAsia="宋体" w:cs="宋体"/>
          <w:color w:val="333333"/>
          <w:kern w:val="0"/>
          <w:sz w:val="28"/>
          <w:szCs w:val="28"/>
          <w:lang w:val="en-US" w:eastAsia="zh-CN"/>
        </w:rPr>
      </w:pPr>
      <w:r>
        <w:rPr>
          <w:rFonts w:hint="eastAsia" w:ascii="仿宋_GB2312" w:eastAsia="仿宋_GB2312"/>
          <w:sz w:val="32"/>
          <w:szCs w:val="32"/>
          <w:lang w:val="en-US" w:eastAsia="zh-CN"/>
        </w:rPr>
        <w:t>下一步改进措施：一是</w:t>
      </w:r>
      <w:r>
        <w:rPr>
          <w:rFonts w:hint="eastAsia" w:ascii="宋体" w:hAnsi="宋体" w:eastAsia="宋体" w:cs="宋体"/>
          <w:color w:val="333333"/>
          <w:kern w:val="0"/>
          <w:sz w:val="28"/>
          <w:szCs w:val="28"/>
          <w:lang w:val="en-US" w:eastAsia="zh-CN"/>
        </w:rPr>
        <w:t>优化审批程序，强化流程管理，确保支出及时有序。</w:t>
      </w:r>
      <w:r>
        <w:rPr>
          <w:rFonts w:hint="eastAsia" w:ascii="宋体" w:hAnsi="宋体" w:cs="宋体"/>
          <w:color w:val="333333"/>
          <w:kern w:val="0"/>
          <w:sz w:val="28"/>
          <w:szCs w:val="28"/>
          <w:lang w:val="en-US" w:eastAsia="zh-CN"/>
        </w:rPr>
        <w:t>二是对</w:t>
      </w:r>
      <w:r>
        <w:rPr>
          <w:rFonts w:hint="eastAsia" w:ascii="宋体" w:hAnsi="宋体" w:eastAsia="宋体" w:cs="宋体"/>
          <w:color w:val="333333"/>
          <w:kern w:val="0"/>
          <w:sz w:val="28"/>
          <w:szCs w:val="28"/>
          <w:lang w:val="en-US" w:eastAsia="zh-CN"/>
        </w:rPr>
        <w:t>项目预算的实际使用资金估算</w:t>
      </w:r>
      <w:r>
        <w:rPr>
          <w:rFonts w:hint="eastAsia" w:ascii="宋体" w:hAnsi="宋体" w:cs="宋体"/>
          <w:color w:val="333333"/>
          <w:kern w:val="0"/>
          <w:sz w:val="28"/>
          <w:szCs w:val="28"/>
          <w:lang w:val="en-US" w:eastAsia="zh-CN"/>
        </w:rPr>
        <w:t>更准确。</w:t>
      </w:r>
    </w:p>
    <w:p>
      <w:pPr>
        <w:numPr>
          <w:ilvl w:val="0"/>
          <w:numId w:val="3"/>
        </w:numPr>
        <w:spacing w:line="578" w:lineRule="exact"/>
        <w:rPr>
          <w:rFonts w:hint="eastAsia" w:ascii="楷体" w:hAnsi="楷体" w:eastAsia="楷体" w:cs="楷体"/>
          <w:b/>
          <w:bCs w:val="0"/>
          <w:sz w:val="32"/>
          <w:szCs w:val="32"/>
        </w:rPr>
      </w:pPr>
      <w:r>
        <w:rPr>
          <w:rFonts w:hint="eastAsia" w:ascii="楷体" w:hAnsi="楷体" w:eastAsia="楷体" w:cs="楷体"/>
          <w:b/>
          <w:bCs w:val="0"/>
          <w:sz w:val="32"/>
          <w:szCs w:val="32"/>
          <w:lang w:eastAsia="zh-CN"/>
        </w:rPr>
        <w:t>财政评价项目绩效评价结果</w:t>
      </w:r>
      <w:r>
        <w:rPr>
          <w:rFonts w:hint="eastAsia" w:ascii="楷体" w:hAnsi="楷体" w:eastAsia="楷体" w:cs="楷体"/>
          <w:b/>
          <w:bCs w:val="0"/>
          <w:sz w:val="32"/>
          <w:szCs w:val="32"/>
        </w:rPr>
        <w:t>（如有）。</w:t>
      </w:r>
    </w:p>
    <w:p>
      <w:pPr>
        <w:numPr>
          <w:ilvl w:val="0"/>
          <w:numId w:val="0"/>
        </w:numPr>
        <w:spacing w:line="578" w:lineRule="exact"/>
        <w:rPr>
          <w:rFonts w:hint="eastAsia" w:ascii="楷体" w:hAnsi="楷体" w:eastAsia="楷体" w:cs="楷体"/>
          <w:b/>
          <w:bCs w:val="0"/>
          <w:sz w:val="32"/>
          <w:szCs w:val="32"/>
          <w:lang w:val="en-US" w:eastAsia="zh-CN"/>
        </w:rPr>
      </w:pPr>
      <w:r>
        <w:rPr>
          <w:rFonts w:hint="eastAsia" w:ascii="楷体" w:hAnsi="楷体" w:eastAsia="楷体" w:cs="楷体"/>
          <w:b/>
          <w:bCs w:val="0"/>
          <w:sz w:val="32"/>
          <w:szCs w:val="32"/>
          <w:lang w:val="en-US" w:eastAsia="zh-CN"/>
        </w:rPr>
        <w:t xml:space="preserve"> </w:t>
      </w:r>
      <w:r>
        <w:rPr>
          <w:rFonts w:hint="eastAsia" w:ascii="宋体" w:hAnsi="宋体" w:eastAsia="宋体" w:cs="宋体"/>
          <w:b/>
          <w:bCs w:val="0"/>
          <w:sz w:val="28"/>
          <w:szCs w:val="28"/>
          <w:lang w:val="en-US" w:eastAsia="zh-CN"/>
        </w:rPr>
        <w:t xml:space="preserve"> 无</w:t>
      </w:r>
    </w:p>
    <w:p>
      <w:pPr>
        <w:numPr>
          <w:ilvl w:val="0"/>
          <w:numId w:val="3"/>
        </w:numPr>
        <w:spacing w:line="578" w:lineRule="exact"/>
        <w:ind w:left="0" w:leftChars="0" w:firstLine="0" w:firstLineChars="0"/>
        <w:rPr>
          <w:rFonts w:hint="eastAsia" w:ascii="楷体" w:hAnsi="楷体" w:eastAsia="楷体" w:cs="楷体"/>
          <w:b/>
          <w:color w:val="auto"/>
          <w:sz w:val="32"/>
          <w:szCs w:val="32"/>
          <w:u w:val="none"/>
        </w:rPr>
      </w:pPr>
      <w:r>
        <w:rPr>
          <w:rFonts w:hint="eastAsia" w:ascii="楷体" w:hAnsi="楷体" w:eastAsia="楷体" w:cs="楷体"/>
          <w:b/>
          <w:color w:val="auto"/>
          <w:sz w:val="32"/>
          <w:szCs w:val="32"/>
          <w:lang w:val="en-US"/>
        </w:rPr>
        <w:t>部门评价项目绩效评价结果</w:t>
      </w:r>
      <w:r>
        <w:rPr>
          <w:rFonts w:hint="eastAsia" w:ascii="楷体" w:hAnsi="楷体" w:eastAsia="楷体" w:cs="楷体"/>
          <w:b/>
          <w:color w:val="auto"/>
          <w:sz w:val="32"/>
          <w:szCs w:val="32"/>
          <w:u w:val="none"/>
        </w:rPr>
        <w:t>。</w:t>
      </w:r>
    </w:p>
    <w:p>
      <w:pPr>
        <w:numPr>
          <w:ilvl w:val="0"/>
          <w:numId w:val="0"/>
        </w:numPr>
        <w:spacing w:line="578" w:lineRule="exact"/>
        <w:ind w:leftChars="0"/>
        <w:rPr>
          <w:rFonts w:hint="default" w:ascii="楷体" w:hAnsi="楷体" w:eastAsia="楷体" w:cs="楷体"/>
          <w:b/>
          <w:color w:val="auto"/>
          <w:sz w:val="32"/>
          <w:szCs w:val="32"/>
          <w:u w:val="none"/>
          <w:lang w:val="en-US" w:eastAsia="zh-CN"/>
        </w:rPr>
      </w:pPr>
      <w:r>
        <w:rPr>
          <w:rFonts w:hint="eastAsia" w:ascii="楷体" w:hAnsi="楷体" w:eastAsia="楷体" w:cs="楷体"/>
          <w:b/>
          <w:color w:val="auto"/>
          <w:sz w:val="32"/>
          <w:szCs w:val="32"/>
          <w:u w:val="none"/>
          <w:lang w:val="en-US" w:eastAsia="zh-CN"/>
        </w:rPr>
        <w:t xml:space="preserve">  </w:t>
      </w:r>
      <w:r>
        <w:rPr>
          <w:rFonts w:hint="eastAsia" w:ascii="宋体" w:hAnsi="宋体" w:eastAsia="宋体" w:cs="宋体"/>
          <w:b/>
          <w:color w:val="auto"/>
          <w:sz w:val="28"/>
          <w:szCs w:val="28"/>
          <w:u w:val="none"/>
          <w:lang w:val="en-US" w:eastAsia="zh-CN"/>
        </w:rPr>
        <w:t>无</w:t>
      </w:r>
    </w:p>
    <w:p>
      <w:pPr>
        <w:ind w:firstLine="640" w:firstLineChars="200"/>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十三、</w:t>
      </w:r>
      <w:r>
        <w:rPr>
          <w:rFonts w:hint="eastAsia" w:ascii="黑体" w:hAnsi="黑体" w:eastAsia="黑体" w:cs="黑体"/>
          <w:b w:val="0"/>
          <w:bCs/>
          <w:sz w:val="32"/>
          <w:szCs w:val="32"/>
        </w:rPr>
        <w:t>其他重要事项情况说明</w:t>
      </w:r>
      <w:r>
        <w:rPr>
          <w:rFonts w:hint="eastAsia" w:ascii="黑体" w:hAnsi="黑体" w:eastAsia="黑体" w:cs="黑体"/>
          <w:b w:val="0"/>
          <w:bCs/>
          <w:sz w:val="32"/>
          <w:szCs w:val="32"/>
          <w:lang w:eastAsia="zh-CN"/>
        </w:rPr>
        <w:t>。</w:t>
      </w:r>
    </w:p>
    <w:p>
      <w:pPr>
        <w:ind w:firstLine="643" w:firstLineChars="200"/>
        <w:rPr>
          <w:rFonts w:hint="eastAsia" w:ascii="楷体" w:hAnsi="楷体" w:eastAsia="楷体" w:cs="楷体"/>
          <w:b/>
          <w:sz w:val="32"/>
          <w:szCs w:val="32"/>
        </w:rPr>
      </w:pPr>
      <w:bookmarkStart w:id="95" w:name="_Toc18325_WPSOffice_Level2"/>
      <w:bookmarkStart w:id="96" w:name="_Toc15565_WPSOffice_Level2"/>
      <w:bookmarkStart w:id="97" w:name="_Toc23598_WPSOffice_Level2"/>
      <w:bookmarkStart w:id="98" w:name="_Toc15262_WPSOffice_Level2"/>
      <w:bookmarkStart w:id="99" w:name="_Toc5978_WPSOffice_Level2"/>
      <w:bookmarkStart w:id="100" w:name="_Toc32639_WPSOffice_Level2"/>
      <w:r>
        <w:rPr>
          <w:rFonts w:hint="eastAsia" w:ascii="楷体" w:hAnsi="楷体" w:eastAsia="楷体" w:cs="楷体"/>
          <w:b/>
          <w:sz w:val="32"/>
          <w:szCs w:val="32"/>
          <w:lang w:eastAsia="zh-CN"/>
        </w:rPr>
        <w:t>（一）</w:t>
      </w:r>
      <w:r>
        <w:rPr>
          <w:rFonts w:hint="eastAsia" w:ascii="楷体" w:hAnsi="楷体" w:eastAsia="楷体" w:cs="楷体"/>
          <w:b/>
          <w:sz w:val="32"/>
          <w:szCs w:val="32"/>
        </w:rPr>
        <w:t>机关运行经费支出情况。</w:t>
      </w:r>
      <w:bookmarkEnd w:id="95"/>
      <w:bookmarkEnd w:id="96"/>
      <w:bookmarkEnd w:id="97"/>
      <w:bookmarkEnd w:id="98"/>
      <w:bookmarkEnd w:id="99"/>
      <w:bookmarkEnd w:id="100"/>
    </w:p>
    <w:p>
      <w:pPr>
        <w:ind w:firstLine="640" w:firstLineChars="200"/>
        <w:rPr>
          <w:rFonts w:hint="eastAsia" w:ascii="仿宋_GB2312" w:hAnsi="ˎ̥" w:eastAsia="仿宋_GB2312"/>
          <w:sz w:val="32"/>
          <w:szCs w:val="32"/>
          <w:lang w:val="en-US" w:eastAsia="zh-CN"/>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单位机关运行经费</w:t>
      </w:r>
      <w:r>
        <w:rPr>
          <w:rFonts w:hint="eastAsia" w:ascii="仿宋_GB2312" w:hAnsi="ˎ̥" w:eastAsia="仿宋_GB2312"/>
          <w:sz w:val="32"/>
          <w:szCs w:val="32"/>
          <w:lang w:val="en-US" w:eastAsia="zh-CN"/>
        </w:rPr>
        <w:t>0</w:t>
      </w:r>
      <w:r>
        <w:rPr>
          <w:rFonts w:hint="eastAsia" w:ascii="仿宋_GB2312" w:hAnsi="ˎ̥" w:eastAsia="仿宋_GB2312"/>
          <w:sz w:val="32"/>
          <w:szCs w:val="32"/>
        </w:rPr>
        <w:t>万</w:t>
      </w:r>
      <w:r>
        <w:rPr>
          <w:rFonts w:hint="eastAsia" w:ascii="仿宋_GB2312" w:hAnsi="ˎ̥" w:eastAsia="仿宋_GB2312"/>
          <w:sz w:val="32"/>
          <w:szCs w:val="32"/>
          <w:lang w:eastAsia="zh-CN"/>
        </w:rPr>
        <w:t>，</w:t>
      </w:r>
      <w:r>
        <w:rPr>
          <w:rFonts w:hint="eastAsia" w:ascii="仿宋_GB2312" w:hAnsi="ˎ̥" w:eastAsia="仿宋_GB2312"/>
          <w:sz w:val="32"/>
          <w:szCs w:val="32"/>
        </w:rPr>
        <w:t>比</w:t>
      </w:r>
      <w:r>
        <w:rPr>
          <w:rFonts w:hint="eastAsia" w:ascii="仿宋_GB2312" w:hAnsi="ˎ̥" w:eastAsia="仿宋_GB2312"/>
          <w:sz w:val="32"/>
          <w:szCs w:val="32"/>
          <w:lang w:eastAsia="zh-CN"/>
        </w:rPr>
        <w:t>年初预算</w:t>
      </w:r>
      <w:r>
        <w:rPr>
          <w:rFonts w:hint="eastAsia" w:ascii="仿宋_GB2312" w:hAnsi="ˎ̥" w:eastAsia="仿宋_GB2312"/>
          <w:sz w:val="32"/>
          <w:szCs w:val="32"/>
        </w:rPr>
        <w:t>增加（减少）</w:t>
      </w:r>
      <w:r>
        <w:rPr>
          <w:rFonts w:hint="eastAsia" w:ascii="仿宋_GB2312" w:hAnsi="ˎ̥" w:eastAsia="仿宋_GB2312"/>
          <w:sz w:val="32"/>
          <w:szCs w:val="32"/>
          <w:lang w:val="en-US" w:eastAsia="zh-CN"/>
        </w:rPr>
        <w:t>0</w:t>
      </w:r>
      <w:r>
        <w:rPr>
          <w:rFonts w:hint="eastAsia" w:ascii="仿宋_GB2312" w:hAnsi="ˎ̥" w:eastAsia="仿宋_GB2312"/>
          <w:sz w:val="32"/>
          <w:szCs w:val="32"/>
        </w:rPr>
        <w:t>万元，增长（降低）</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3" w:firstLineChars="200"/>
        <w:rPr>
          <w:rFonts w:hint="eastAsia" w:ascii="楷体" w:hAnsi="楷体" w:eastAsia="楷体" w:cs="楷体"/>
          <w:b/>
          <w:sz w:val="32"/>
          <w:szCs w:val="32"/>
        </w:rPr>
      </w:pPr>
      <w:bookmarkStart w:id="101" w:name="_Toc3131_WPSOffice_Level2"/>
      <w:bookmarkStart w:id="102" w:name="_Toc25333_WPSOffice_Level2"/>
      <w:bookmarkStart w:id="103" w:name="_Toc13084_WPSOffice_Level2"/>
      <w:bookmarkStart w:id="104" w:name="_Toc32689_WPSOffice_Level2"/>
      <w:bookmarkStart w:id="105" w:name="_Toc23966_WPSOffice_Level2"/>
      <w:bookmarkStart w:id="106" w:name="_Toc30383_WPSOffice_Level2"/>
      <w:r>
        <w:rPr>
          <w:rFonts w:hint="eastAsia" w:ascii="楷体" w:hAnsi="楷体" w:eastAsia="楷体" w:cs="楷体"/>
          <w:b/>
          <w:sz w:val="32"/>
          <w:szCs w:val="32"/>
          <w:lang w:eastAsia="zh-CN"/>
        </w:rPr>
        <w:t>（二）</w:t>
      </w:r>
      <w:r>
        <w:rPr>
          <w:rFonts w:hint="eastAsia" w:ascii="楷体" w:hAnsi="楷体" w:eastAsia="楷体" w:cs="楷体"/>
          <w:b/>
          <w:sz w:val="32"/>
          <w:szCs w:val="32"/>
        </w:rPr>
        <w:t>政府采购支出情况。</w:t>
      </w:r>
      <w:bookmarkEnd w:id="101"/>
      <w:bookmarkEnd w:id="102"/>
      <w:bookmarkEnd w:id="103"/>
      <w:bookmarkEnd w:id="104"/>
      <w:bookmarkEnd w:id="105"/>
      <w:bookmarkEnd w:id="106"/>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年度</w:t>
      </w:r>
      <w:r>
        <w:rPr>
          <w:rFonts w:hint="eastAsia" w:ascii="仿宋_GB2312" w:hAnsi="ˎ̥" w:eastAsia="仿宋_GB2312"/>
          <w:sz w:val="32"/>
          <w:szCs w:val="32"/>
        </w:rPr>
        <w:t>单位政府采购支出总额</w:t>
      </w:r>
      <w:r>
        <w:rPr>
          <w:rFonts w:hint="eastAsia" w:ascii="仿宋_GB2312" w:hAnsi="ˎ̥" w:eastAsia="仿宋_GB2312"/>
          <w:sz w:val="32"/>
          <w:szCs w:val="32"/>
          <w:lang w:val="en-US" w:eastAsia="zh-CN"/>
        </w:rPr>
        <w:t>1252.5</w:t>
      </w:r>
      <w:r>
        <w:rPr>
          <w:rFonts w:hint="eastAsia" w:ascii="仿宋_GB2312" w:hAnsi="ˎ̥" w:eastAsia="仿宋_GB2312"/>
          <w:sz w:val="32"/>
          <w:szCs w:val="32"/>
        </w:rPr>
        <w:t>万元，其中：政府采购货物支出</w:t>
      </w:r>
      <w:r>
        <w:rPr>
          <w:rFonts w:hint="eastAsia" w:ascii="仿宋_GB2312" w:hAnsi="ˎ̥" w:eastAsia="仿宋_GB2312"/>
          <w:sz w:val="32"/>
          <w:szCs w:val="32"/>
          <w:lang w:val="en-US" w:eastAsia="zh-CN"/>
        </w:rPr>
        <w:t>1252.5</w:t>
      </w:r>
      <w:r>
        <w:rPr>
          <w:rFonts w:hint="eastAsia" w:ascii="仿宋_GB2312" w:hAnsi="ˎ̥" w:eastAsia="仿宋_GB2312"/>
          <w:sz w:val="32"/>
          <w:szCs w:val="32"/>
        </w:rPr>
        <w:t>万元、政府采购工程支出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万元、政府采购服务支出</w:t>
      </w:r>
      <w:r>
        <w:rPr>
          <w:rFonts w:hint="eastAsia" w:ascii="仿宋_GB2312" w:hAnsi="ˎ̥" w:eastAsia="仿宋_GB2312"/>
          <w:sz w:val="32"/>
          <w:szCs w:val="32"/>
          <w:lang w:val="en-US" w:eastAsia="zh-CN"/>
        </w:rPr>
        <w:t>0</w:t>
      </w:r>
      <w:r>
        <w:rPr>
          <w:rFonts w:hint="eastAsia" w:ascii="仿宋_GB2312" w:hAnsi="ˎ̥" w:eastAsia="仿宋_GB2312"/>
          <w:sz w:val="32"/>
          <w:szCs w:val="32"/>
        </w:rPr>
        <w:t>万元。授予中小企业合同金额</w:t>
      </w:r>
      <w:r>
        <w:rPr>
          <w:rFonts w:hint="eastAsia" w:ascii="仿宋_GB2312" w:hAnsi="ˎ̥" w:eastAsia="仿宋_GB2312"/>
          <w:sz w:val="32"/>
          <w:szCs w:val="32"/>
          <w:lang w:val="en-US" w:eastAsia="zh-CN"/>
        </w:rPr>
        <w:t>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0</w:t>
      </w:r>
      <w:r>
        <w:rPr>
          <w:rFonts w:hint="eastAsia" w:ascii="仿宋_GB2312" w:hAnsi="ˎ̥" w:eastAsia="仿宋_GB2312"/>
          <w:sz w:val="32"/>
          <w:szCs w:val="32"/>
        </w:rPr>
        <w:t>%，其中：授予小微企业合同金额</w:t>
      </w:r>
      <w:r>
        <w:rPr>
          <w:rFonts w:hint="eastAsia" w:ascii="仿宋_GB2312" w:hAnsi="ˎ̥" w:eastAsia="仿宋_GB2312"/>
          <w:sz w:val="32"/>
          <w:szCs w:val="32"/>
          <w:lang w:val="en-US" w:eastAsia="zh-CN"/>
        </w:rPr>
        <w:t>0</w:t>
      </w:r>
      <w:r>
        <w:rPr>
          <w:rFonts w:hint="eastAsia" w:ascii="仿宋_GB2312" w:hAnsi="ˎ̥" w:eastAsia="仿宋_GB2312"/>
          <w:sz w:val="32"/>
          <w:szCs w:val="32"/>
        </w:rPr>
        <w:t>万元，占政府采购支出总额的</w:t>
      </w:r>
      <w:r>
        <w:rPr>
          <w:rFonts w:hint="eastAsia" w:ascii="仿宋_GB2312" w:hAnsi="ˎ̥" w:eastAsia="仿宋_GB2312"/>
          <w:sz w:val="32"/>
          <w:szCs w:val="32"/>
          <w:lang w:val="en-US" w:eastAsia="zh-CN"/>
        </w:rPr>
        <w:t>0</w:t>
      </w:r>
      <w:r>
        <w:rPr>
          <w:rFonts w:hint="eastAsia" w:ascii="仿宋_GB2312" w:hAnsi="ˎ̥" w:eastAsia="仿宋_GB2312"/>
          <w:sz w:val="32"/>
          <w:szCs w:val="32"/>
        </w:rPr>
        <w:t>%。</w:t>
      </w:r>
    </w:p>
    <w:p>
      <w:pPr>
        <w:ind w:firstLine="643" w:firstLineChars="200"/>
        <w:rPr>
          <w:rFonts w:hint="eastAsia" w:ascii="楷体" w:hAnsi="楷体" w:eastAsia="楷体" w:cs="楷体"/>
          <w:b/>
          <w:sz w:val="32"/>
          <w:szCs w:val="32"/>
        </w:rPr>
      </w:pPr>
      <w:bookmarkStart w:id="107" w:name="_Toc527_WPSOffice_Level2"/>
      <w:bookmarkStart w:id="108" w:name="_Toc15129_WPSOffice_Level2"/>
      <w:bookmarkStart w:id="109" w:name="_Toc6016_WPSOffice_Level2"/>
      <w:bookmarkStart w:id="110" w:name="_Toc29584_WPSOffice_Level2"/>
      <w:bookmarkStart w:id="111" w:name="_Toc10902_WPSOffice_Level2"/>
      <w:bookmarkStart w:id="112" w:name="_Toc19989_WPSOffice_Level2"/>
      <w:r>
        <w:rPr>
          <w:rFonts w:hint="eastAsia" w:ascii="楷体" w:hAnsi="楷体" w:eastAsia="楷体" w:cs="楷体"/>
          <w:b/>
          <w:sz w:val="32"/>
          <w:szCs w:val="32"/>
          <w:lang w:eastAsia="zh-CN"/>
        </w:rPr>
        <w:t>（三）</w:t>
      </w:r>
      <w:r>
        <w:rPr>
          <w:rFonts w:hint="eastAsia" w:ascii="楷体" w:hAnsi="楷体" w:eastAsia="楷体" w:cs="楷体"/>
          <w:b/>
          <w:sz w:val="32"/>
          <w:szCs w:val="32"/>
        </w:rPr>
        <w:t>国有资产占用情况。</w:t>
      </w:r>
      <w:bookmarkEnd w:id="107"/>
      <w:bookmarkEnd w:id="108"/>
      <w:bookmarkEnd w:id="109"/>
      <w:bookmarkEnd w:id="110"/>
      <w:bookmarkEnd w:id="111"/>
      <w:bookmarkEnd w:id="112"/>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rPr>
        <w:t>截至</w:t>
      </w:r>
      <w:r>
        <w:rPr>
          <w:rFonts w:hint="eastAsia" w:ascii="仿宋_GB2312" w:hAnsi="ˎ̥" w:eastAsia="仿宋_GB2312"/>
          <w:sz w:val="32"/>
          <w:szCs w:val="32"/>
          <w:lang w:eastAsia="zh-CN"/>
        </w:rPr>
        <w:t>202</w:t>
      </w:r>
      <w:r>
        <w:rPr>
          <w:rFonts w:hint="eastAsia" w:ascii="仿宋_GB2312" w:hAnsi="ˎ̥" w:eastAsia="仿宋_GB2312"/>
          <w:sz w:val="32"/>
          <w:szCs w:val="32"/>
          <w:lang w:val="en-US" w:eastAsia="zh-CN"/>
        </w:rPr>
        <w:t>1</w:t>
      </w:r>
      <w:r>
        <w:rPr>
          <w:rFonts w:hint="eastAsia" w:ascii="仿宋_GB2312" w:hAnsi="ˎ̥" w:eastAsia="仿宋_GB2312"/>
          <w:sz w:val="32"/>
          <w:szCs w:val="32"/>
          <w:lang w:eastAsia="zh-CN"/>
        </w:rPr>
        <w:t>年</w:t>
      </w:r>
      <w:r>
        <w:rPr>
          <w:rFonts w:hint="eastAsia" w:ascii="仿宋_GB2312" w:hAnsi="ˎ̥" w:eastAsia="仿宋_GB2312"/>
          <w:sz w:val="32"/>
          <w:szCs w:val="32"/>
        </w:rPr>
        <w:t>12月31日，</w:t>
      </w:r>
      <w:r>
        <w:rPr>
          <w:rFonts w:hint="eastAsia" w:ascii="仿宋_GB2312" w:hAnsi="ˎ̥" w:eastAsia="仿宋_GB2312"/>
          <w:sz w:val="32"/>
          <w:szCs w:val="32"/>
          <w:lang w:val="en-US" w:eastAsia="zh-CN"/>
        </w:rPr>
        <w:t>本单位占用房屋面积88529平方米，其中：办公用房6530平方米，业务用房64502平方米，其他（不含构筑物）17497平方米。</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本部门共有车辆</w:t>
      </w:r>
      <w:r>
        <w:rPr>
          <w:rFonts w:hint="eastAsia" w:ascii="仿宋_GB2312" w:hAnsi="ˎ̥" w:eastAsia="仿宋_GB2312"/>
          <w:sz w:val="32"/>
          <w:szCs w:val="32"/>
          <w:lang w:val="en-US" w:eastAsia="zh-CN"/>
        </w:rPr>
        <w:t>2</w:t>
      </w:r>
      <w:r>
        <w:rPr>
          <w:rFonts w:hint="eastAsia" w:ascii="仿宋_GB2312" w:hAnsi="ˎ̥" w:eastAsia="仿宋_GB2312"/>
          <w:sz w:val="32"/>
          <w:szCs w:val="32"/>
        </w:rPr>
        <w:t>辆，其中</w:t>
      </w:r>
      <w:r>
        <w:rPr>
          <w:rFonts w:hint="eastAsia" w:ascii="仿宋_GB2312" w:hAnsi="ˎ̥" w:eastAsia="仿宋_GB2312"/>
          <w:sz w:val="32"/>
          <w:szCs w:val="32"/>
          <w:lang w:eastAsia="zh-CN"/>
        </w:rPr>
        <w:t>：从车辆种类说明：越野车</w:t>
      </w:r>
      <w:r>
        <w:rPr>
          <w:rFonts w:hint="eastAsia" w:ascii="仿宋_GB2312" w:hAnsi="ˎ̥" w:eastAsia="仿宋_GB2312"/>
          <w:sz w:val="32"/>
          <w:szCs w:val="32"/>
          <w:lang w:val="en-US" w:eastAsia="zh-CN"/>
        </w:rPr>
        <w:t>1</w:t>
      </w:r>
      <w:r>
        <w:rPr>
          <w:rFonts w:hint="eastAsia" w:ascii="仿宋_GB2312" w:hAnsi="ˎ̥" w:eastAsia="仿宋_GB2312"/>
          <w:sz w:val="32"/>
          <w:szCs w:val="32"/>
        </w:rPr>
        <w:t>辆</w:t>
      </w:r>
      <w:r>
        <w:rPr>
          <w:rFonts w:hint="eastAsia" w:ascii="仿宋_GB2312" w:hAnsi="ˎ̥" w:eastAsia="仿宋_GB2312"/>
          <w:sz w:val="32"/>
          <w:szCs w:val="32"/>
          <w:lang w:eastAsia="zh-CN"/>
        </w:rPr>
        <w:t>、</w:t>
      </w:r>
      <w:r>
        <w:rPr>
          <w:rFonts w:hint="eastAsia" w:ascii="宋体" w:hAnsi="宋体" w:cs="宋体"/>
          <w:sz w:val="32"/>
          <w:szCs w:val="32"/>
        </w:rPr>
        <w:t>商务车1辆</w:t>
      </w:r>
      <w:r>
        <w:rPr>
          <w:rFonts w:hint="eastAsia" w:ascii="仿宋_GB2312" w:hAnsi="ˎ̥" w:eastAsia="仿宋_GB2312"/>
          <w:sz w:val="32"/>
          <w:szCs w:val="32"/>
        </w:rPr>
        <w:t>、</w:t>
      </w:r>
      <w:r>
        <w:rPr>
          <w:rFonts w:hint="eastAsia" w:ascii="仿宋_GB2312" w:hAnsi="ˎ̥" w:eastAsia="仿宋_GB2312"/>
          <w:sz w:val="32"/>
          <w:szCs w:val="32"/>
          <w:lang w:eastAsia="zh-CN"/>
        </w:rPr>
        <w:t>；从车辆使用情况说明：</w:t>
      </w:r>
      <w:r>
        <w:rPr>
          <w:rFonts w:hint="eastAsia" w:ascii="仿宋_GB2312" w:hAnsi="ˎ̥" w:eastAsia="仿宋_GB2312"/>
          <w:sz w:val="32"/>
          <w:szCs w:val="32"/>
        </w:rPr>
        <w:t>其他用车</w:t>
      </w:r>
      <w:r>
        <w:rPr>
          <w:rFonts w:hint="eastAsia" w:ascii="仿宋_GB2312" w:hAnsi="ˎ̥" w:eastAsia="仿宋_GB2312"/>
          <w:sz w:val="32"/>
          <w:szCs w:val="32"/>
          <w:lang w:val="en-US" w:eastAsia="zh-CN"/>
        </w:rPr>
        <w:t>2</w:t>
      </w:r>
      <w:r>
        <w:rPr>
          <w:rFonts w:hint="eastAsia" w:ascii="仿宋_GB2312" w:hAnsi="ˎ̥" w:eastAsia="仿宋_GB2312"/>
          <w:sz w:val="32"/>
          <w:szCs w:val="32"/>
        </w:rPr>
        <w:t>辆</w:t>
      </w:r>
      <w:r>
        <w:rPr>
          <w:rFonts w:hint="eastAsia" w:ascii="仿宋_GB2312" w:hAnsi="ˎ̥" w:eastAsia="仿宋_GB2312"/>
          <w:sz w:val="32"/>
          <w:szCs w:val="32"/>
          <w:lang w:eastAsia="zh-CN"/>
        </w:rPr>
        <w:t>。</w:t>
      </w:r>
    </w:p>
    <w:p>
      <w:pPr>
        <w:spacing w:line="578" w:lineRule="exact"/>
        <w:ind w:firstLine="640" w:firstLineChars="200"/>
        <w:rPr>
          <w:rFonts w:hint="eastAsia" w:ascii="仿宋_GB2312" w:hAnsi="ˎ̥" w:eastAsia="仿宋_GB2312"/>
          <w:sz w:val="32"/>
          <w:szCs w:val="32"/>
          <w:lang w:eastAsia="zh-CN"/>
        </w:rPr>
      </w:pPr>
      <w:r>
        <w:rPr>
          <w:rFonts w:hint="eastAsia" w:ascii="仿宋_GB2312" w:hAnsi="ˎ̥" w:eastAsia="仿宋_GB2312"/>
          <w:sz w:val="32"/>
          <w:szCs w:val="32"/>
        </w:rPr>
        <w:t>单位价值50万元</w:t>
      </w:r>
      <w:r>
        <w:rPr>
          <w:rFonts w:hint="eastAsia" w:ascii="仿宋_GB2312" w:hAnsi="ˎ̥" w:eastAsia="仿宋_GB2312"/>
          <w:sz w:val="32"/>
          <w:szCs w:val="32"/>
          <w:lang w:eastAsia="zh-CN"/>
        </w:rPr>
        <w:t>（含）</w:t>
      </w:r>
      <w:r>
        <w:rPr>
          <w:rFonts w:hint="eastAsia" w:ascii="仿宋_GB2312" w:hAnsi="ˎ̥" w:eastAsia="仿宋_GB2312"/>
          <w:sz w:val="32"/>
          <w:szCs w:val="32"/>
        </w:rPr>
        <w:t>以上通用设备</w:t>
      </w:r>
      <w:r>
        <w:rPr>
          <w:rFonts w:hint="eastAsia" w:ascii="仿宋_GB2312" w:hAnsi="ˎ̥" w:eastAsia="仿宋_GB2312"/>
          <w:sz w:val="32"/>
          <w:szCs w:val="32"/>
          <w:lang w:val="en-US" w:eastAsia="zh-CN"/>
        </w:rPr>
        <w:t>0</w:t>
      </w:r>
      <w:r>
        <w:rPr>
          <w:rFonts w:hint="eastAsia" w:ascii="仿宋_GB2312" w:hAnsi="ˎ̥" w:eastAsia="仿宋_GB2312"/>
          <w:sz w:val="32"/>
          <w:szCs w:val="32"/>
        </w:rPr>
        <w:t>台（套），单价100万元</w:t>
      </w:r>
      <w:r>
        <w:rPr>
          <w:rFonts w:hint="eastAsia" w:ascii="仿宋_GB2312" w:hAnsi="ˎ̥" w:eastAsia="仿宋_GB2312"/>
          <w:sz w:val="32"/>
          <w:szCs w:val="32"/>
          <w:lang w:eastAsia="zh-CN"/>
        </w:rPr>
        <w:t>（含）</w:t>
      </w:r>
      <w:r>
        <w:rPr>
          <w:rFonts w:hint="eastAsia" w:ascii="仿宋_GB2312" w:hAnsi="ˎ̥" w:eastAsia="仿宋_GB2312"/>
          <w:sz w:val="32"/>
          <w:szCs w:val="32"/>
        </w:rPr>
        <w:t>以上专用设备</w:t>
      </w:r>
      <w:r>
        <w:rPr>
          <w:rFonts w:hint="eastAsia" w:ascii="仿宋_GB2312" w:hAnsi="ˎ̥" w:eastAsia="仿宋_GB2312"/>
          <w:sz w:val="32"/>
          <w:szCs w:val="32"/>
          <w:lang w:val="en-US" w:eastAsia="zh-CN"/>
        </w:rPr>
        <w:t>0</w:t>
      </w:r>
      <w:r>
        <w:rPr>
          <w:rFonts w:hint="eastAsia" w:ascii="仿宋_GB2312" w:hAnsi="ˎ̥" w:eastAsia="仿宋_GB2312"/>
          <w:sz w:val="32"/>
          <w:szCs w:val="32"/>
        </w:rPr>
        <w:t>台（套）。</w:t>
      </w:r>
    </w:p>
    <w:p>
      <w:pPr>
        <w:spacing w:line="578" w:lineRule="exact"/>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年末在建工程</w:t>
      </w:r>
      <w:r>
        <w:rPr>
          <w:rFonts w:hint="eastAsia" w:ascii="仿宋_GB2312" w:hAnsi="ˎ̥" w:eastAsia="仿宋_GB2312"/>
          <w:sz w:val="32"/>
          <w:szCs w:val="32"/>
          <w:lang w:val="en-US" w:eastAsia="zh-CN"/>
        </w:rPr>
        <w:t>2884.52</w:t>
      </w:r>
      <w:r>
        <w:rPr>
          <w:rFonts w:hint="eastAsia" w:ascii="仿宋_GB2312" w:hAnsi="ˎ̥" w:eastAsia="仿宋_GB2312"/>
          <w:sz w:val="32"/>
          <w:szCs w:val="32"/>
          <w:lang w:eastAsia="zh-CN"/>
        </w:rPr>
        <w:t>万元</w:t>
      </w:r>
      <w:r>
        <w:rPr>
          <w:rFonts w:hint="eastAsia" w:ascii="仿宋_GB2312" w:hAnsi="ˎ̥" w:eastAsia="仿宋_GB2312"/>
          <w:sz w:val="32"/>
          <w:szCs w:val="32"/>
        </w:rPr>
        <w:t>。</w:t>
      </w:r>
    </w:p>
    <w:p>
      <w:pPr>
        <w:spacing w:line="578" w:lineRule="exact"/>
        <w:ind w:firstLine="640" w:firstLineChars="200"/>
        <w:rPr>
          <w:rFonts w:hint="eastAsia" w:ascii="仿宋_GB2312" w:hAnsi="ˎ̥" w:eastAsia="仿宋_GB2312"/>
          <w:sz w:val="32"/>
          <w:szCs w:val="32"/>
          <w:lang w:val="en-US" w:eastAsia="zh-CN"/>
        </w:rPr>
      </w:pPr>
    </w:p>
    <w:p>
      <w:pPr>
        <w:ind w:firstLine="2880" w:firstLineChars="900"/>
        <w:jc w:val="both"/>
        <w:rPr>
          <w:rFonts w:hint="eastAsia" w:ascii="黑体" w:hAnsi="ˎ̥" w:eastAsia="黑体"/>
          <w:sz w:val="32"/>
          <w:szCs w:val="32"/>
        </w:rPr>
      </w:pPr>
      <w:bookmarkStart w:id="113" w:name="_Toc8874_WPSOffice_Level1"/>
      <w:bookmarkStart w:id="114" w:name="_Toc4398_WPSOffice_Level1"/>
      <w:bookmarkStart w:id="115" w:name="_Toc8808_WPSOffice_Level1"/>
      <w:bookmarkStart w:id="116" w:name="_Toc17580_WPSOffice_Level1"/>
      <w:bookmarkStart w:id="117" w:name="_Toc11039_WPSOffice_Level1"/>
      <w:bookmarkStart w:id="118" w:name="_Toc15425_WPSOffice_Level1"/>
      <w:r>
        <w:rPr>
          <w:rFonts w:hint="eastAsia" w:ascii="黑体" w:hAnsi="ˎ̥" w:eastAsia="黑体"/>
          <w:sz w:val="32"/>
          <w:szCs w:val="32"/>
          <w:lang w:eastAsia="zh-CN"/>
        </w:rPr>
        <w:t>第四部分</w:t>
      </w:r>
      <w:r>
        <w:rPr>
          <w:rFonts w:hint="eastAsia" w:ascii="黑体" w:hAnsi="ˎ̥" w:eastAsia="黑体"/>
          <w:sz w:val="32"/>
          <w:szCs w:val="32"/>
          <w:lang w:val="en-US" w:eastAsia="zh-CN"/>
        </w:rPr>
        <w:t xml:space="preserve">  </w:t>
      </w:r>
      <w:r>
        <w:rPr>
          <w:rFonts w:hint="eastAsia" w:ascii="黑体" w:hAnsi="ˎ̥" w:eastAsia="黑体"/>
          <w:sz w:val="32"/>
          <w:szCs w:val="32"/>
        </w:rPr>
        <w:t>名词解释</w:t>
      </w:r>
      <w:bookmarkEnd w:id="113"/>
      <w:bookmarkEnd w:id="114"/>
      <w:bookmarkEnd w:id="115"/>
      <w:bookmarkEnd w:id="116"/>
      <w:bookmarkEnd w:id="117"/>
      <w:bookmarkEnd w:id="118"/>
    </w:p>
    <w:p>
      <w:pPr>
        <w:jc w:val="center"/>
        <w:rPr>
          <w:rFonts w:hint="eastAsia" w:ascii="黑体" w:hAnsi="ˎ̥" w:eastAsia="黑体"/>
          <w:sz w:val="32"/>
          <w:szCs w:val="32"/>
        </w:rPr>
      </w:pPr>
    </w:p>
    <w:p>
      <w:pPr>
        <w:numPr>
          <w:ilvl w:val="0"/>
          <w:numId w:val="4"/>
        </w:numPr>
        <w:ind w:firstLine="640" w:firstLineChars="200"/>
        <w:rPr>
          <w:rFonts w:hint="eastAsia" w:ascii="仿宋_GB2312" w:hAnsi="ˎ̥" w:eastAsia="仿宋_GB2312"/>
          <w:sz w:val="32"/>
          <w:szCs w:val="32"/>
        </w:rPr>
      </w:pPr>
      <w:r>
        <w:rPr>
          <w:rFonts w:hint="eastAsia" w:ascii="仿宋_GB2312" w:hAnsi="ˎ̥" w:eastAsia="仿宋_GB2312"/>
          <w:sz w:val="32"/>
          <w:szCs w:val="32"/>
        </w:rPr>
        <w:t>财政拨款收入：指</w:t>
      </w:r>
      <w:r>
        <w:rPr>
          <w:rFonts w:hint="eastAsia" w:ascii="仿宋_GB2312" w:hAnsi="ˎ̥" w:eastAsia="仿宋_GB2312"/>
          <w:sz w:val="32"/>
          <w:szCs w:val="32"/>
          <w:lang w:eastAsia="zh-CN"/>
        </w:rPr>
        <w:t>同</w:t>
      </w:r>
      <w:r>
        <w:rPr>
          <w:rFonts w:hint="eastAsia" w:ascii="仿宋_GB2312" w:hAnsi="ˎ̥" w:eastAsia="仿宋_GB2312"/>
          <w:sz w:val="32"/>
          <w:szCs w:val="32"/>
        </w:rPr>
        <w:t>级</w:t>
      </w:r>
      <w:r>
        <w:rPr>
          <w:rFonts w:hint="eastAsia" w:ascii="仿宋_GB2312" w:hAnsi="ˎ̥" w:eastAsia="仿宋_GB2312"/>
          <w:sz w:val="32"/>
          <w:szCs w:val="32"/>
          <w:lang w:eastAsia="zh-CN"/>
        </w:rPr>
        <w:t>政府财政部门</w:t>
      </w:r>
      <w:r>
        <w:rPr>
          <w:rFonts w:hint="eastAsia" w:ascii="仿宋_GB2312" w:hAnsi="ˎ̥" w:eastAsia="仿宋_GB2312"/>
          <w:sz w:val="32"/>
          <w:szCs w:val="32"/>
        </w:rPr>
        <w:t>当年拨付的</w:t>
      </w:r>
      <w:r>
        <w:rPr>
          <w:rFonts w:hint="eastAsia" w:ascii="仿宋_GB2312" w:hAnsi="ˎ̥" w:eastAsia="仿宋_GB2312"/>
          <w:sz w:val="32"/>
          <w:szCs w:val="32"/>
          <w:lang w:eastAsia="zh-CN"/>
        </w:rPr>
        <w:t>各类财政拨款</w:t>
      </w:r>
      <w:r>
        <w:rPr>
          <w:rFonts w:hint="eastAsia" w:ascii="仿宋_GB2312" w:hAnsi="ˎ̥" w:eastAsia="仿宋_GB2312"/>
          <w:sz w:val="32"/>
          <w:szCs w:val="32"/>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二、上级补助收入：指事业单位从主管部门和上级单位取得的非财政补助收入。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三、</w:t>
      </w:r>
      <w:r>
        <w:rPr>
          <w:rFonts w:hint="eastAsia" w:ascii="仿宋_GB2312" w:hAnsi="ˎ̥" w:eastAsia="仿宋_GB2312"/>
          <w:sz w:val="32"/>
          <w:szCs w:val="32"/>
        </w:rPr>
        <w:t>事业收入：指事业单位开展专业业务活动及辅助活动取得的收入。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四、</w:t>
      </w:r>
      <w:r>
        <w:rPr>
          <w:rFonts w:hint="eastAsia" w:ascii="仿宋_GB2312" w:hAnsi="ˎ̥" w:eastAsia="仿宋_GB2312"/>
          <w:sz w:val="32"/>
          <w:szCs w:val="32"/>
        </w:rPr>
        <w:t>经营收入：指事业单位在专业业务活动及其辅助活动之外开展非独立核算经营活动取得的收入。</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lang w:eastAsia="zh-CN"/>
        </w:rPr>
        <w:t>五、附属单位上缴收入：指事业单位取得附属独立核算单位根据有关规定上缴的收入。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六、</w:t>
      </w:r>
      <w:r>
        <w:rPr>
          <w:rFonts w:hint="eastAsia" w:ascii="仿宋_GB2312" w:hAnsi="ˎ̥" w:eastAsia="仿宋_GB2312"/>
          <w:sz w:val="32"/>
          <w:szCs w:val="32"/>
        </w:rPr>
        <w:t>其他收入：指除上述“财政拨款收入”“事业收入”</w:t>
      </w:r>
      <w:r>
        <w:rPr>
          <w:rFonts w:hint="eastAsia" w:ascii="仿宋_GB2312" w:hAnsi="ˎ̥" w:eastAsia="仿宋_GB2312"/>
          <w:sz w:val="32"/>
          <w:szCs w:val="32"/>
          <w:lang w:eastAsia="zh-CN"/>
        </w:rPr>
        <w:t>“上级补助收入”</w:t>
      </w:r>
      <w:r>
        <w:rPr>
          <w:rFonts w:hint="eastAsia" w:ascii="仿宋_GB2312" w:hAnsi="ˎ̥" w:eastAsia="仿宋_GB2312"/>
          <w:sz w:val="32"/>
          <w:szCs w:val="32"/>
        </w:rPr>
        <w:t>“经营收入”</w:t>
      </w:r>
      <w:r>
        <w:rPr>
          <w:rFonts w:hint="eastAsia" w:ascii="仿宋_GB2312" w:hAnsi="ˎ̥" w:eastAsia="仿宋_GB2312"/>
          <w:sz w:val="32"/>
          <w:szCs w:val="32"/>
          <w:lang w:eastAsia="zh-CN"/>
        </w:rPr>
        <w:t>“附属单位上缴收入”</w:t>
      </w:r>
      <w:r>
        <w:rPr>
          <w:rFonts w:hint="eastAsia" w:ascii="仿宋_GB2312" w:hAnsi="ˎ̥" w:eastAsia="仿宋_GB2312"/>
          <w:sz w:val="32"/>
          <w:szCs w:val="32"/>
        </w:rPr>
        <w:t>等以外的收入。</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七、</w:t>
      </w:r>
      <w:r>
        <w:rPr>
          <w:rFonts w:hint="eastAsia" w:ascii="仿宋_GB2312" w:hAnsi="ˎ̥" w:eastAsia="仿宋_GB2312"/>
          <w:sz w:val="32"/>
          <w:szCs w:val="32"/>
          <w:highlight w:val="none"/>
          <w:lang w:eastAsia="zh-CN"/>
        </w:rPr>
        <w:t>使用非财政拨款结余</w:t>
      </w:r>
      <w:r>
        <w:rPr>
          <w:rFonts w:hint="eastAsia" w:ascii="仿宋_GB2312" w:hAnsi="ˎ̥" w:eastAsia="仿宋_GB2312"/>
          <w:sz w:val="32"/>
          <w:szCs w:val="32"/>
          <w:highlight w:val="none"/>
        </w:rPr>
        <w:t>：指事业单位在当年的“财政拨款收入”“事业收入”“经营收入”“其他收入”</w:t>
      </w:r>
      <w:r>
        <w:rPr>
          <w:rFonts w:hint="eastAsia" w:ascii="仿宋_GB2312" w:hAnsi="ˎ̥" w:eastAsia="仿宋_GB2312"/>
          <w:sz w:val="32"/>
          <w:szCs w:val="32"/>
          <w:highlight w:val="none"/>
          <w:lang w:eastAsia="zh-CN"/>
        </w:rPr>
        <w:t>等</w:t>
      </w:r>
      <w:r>
        <w:rPr>
          <w:rFonts w:hint="eastAsia" w:ascii="仿宋_GB2312" w:hAnsi="ˎ̥" w:eastAsia="仿宋_GB2312"/>
          <w:sz w:val="32"/>
          <w:szCs w:val="32"/>
          <w:highlight w:val="none"/>
        </w:rPr>
        <w:t>不足以安排当年支出的情况下，使</w:t>
      </w:r>
      <w:r>
        <w:rPr>
          <w:rFonts w:hint="eastAsia" w:ascii="仿宋_GB2312" w:hAnsi="ˎ̥" w:eastAsia="仿宋_GB2312"/>
          <w:sz w:val="32"/>
          <w:szCs w:val="32"/>
        </w:rPr>
        <w:t>用以前年度积累的</w:t>
      </w:r>
      <w:r>
        <w:rPr>
          <w:rFonts w:hint="eastAsia" w:ascii="仿宋_GB2312" w:hAnsi="ˎ̥" w:eastAsia="仿宋_GB2312"/>
          <w:sz w:val="32"/>
          <w:szCs w:val="32"/>
          <w:lang w:eastAsia="zh-CN"/>
        </w:rPr>
        <w:t>非限定用途的非同级财政拨款结余资金弥补本年度收支缺口。</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八、</w:t>
      </w:r>
      <w:r>
        <w:rPr>
          <w:rFonts w:hint="eastAsia" w:ascii="仿宋_GB2312" w:hAnsi="ˎ̥" w:eastAsia="仿宋_GB2312"/>
          <w:sz w:val="32"/>
          <w:szCs w:val="32"/>
        </w:rPr>
        <w:t>年初结转和结余：指以前年度尚未完成、结转到本年按有关规定继续使用的资金。</w:t>
      </w:r>
    </w:p>
    <w:p>
      <w:pPr>
        <w:ind w:firstLine="640" w:firstLineChars="200"/>
        <w:rPr>
          <w:rFonts w:hint="eastAsia" w:ascii="仿宋_GB2312" w:hAnsi="ˎ̥" w:eastAsia="仿宋_GB2312"/>
          <w:sz w:val="32"/>
          <w:szCs w:val="32"/>
          <w:lang w:eastAsia="zh-CN"/>
        </w:rPr>
      </w:pPr>
      <w:r>
        <w:rPr>
          <w:rFonts w:hint="eastAsia" w:ascii="仿宋_GB2312" w:hAnsi="ˎ̥" w:eastAsia="仿宋_GB2312"/>
          <w:sz w:val="32"/>
          <w:szCs w:val="32"/>
          <w:highlight w:val="none"/>
          <w:lang w:eastAsia="zh-CN"/>
        </w:rPr>
        <w:t>九、</w:t>
      </w:r>
      <w:r>
        <w:rPr>
          <w:rFonts w:hint="eastAsia" w:ascii="仿宋_GB2312" w:hAnsi="ˎ̥" w:eastAsia="仿宋_GB2312"/>
          <w:sz w:val="32"/>
          <w:szCs w:val="32"/>
          <w:highlight w:val="none"/>
        </w:rPr>
        <w:t>结余分配：指</w:t>
      </w:r>
      <w:r>
        <w:rPr>
          <w:rFonts w:hint="eastAsia" w:ascii="仿宋_GB2312" w:hAnsi="ˎ̥" w:eastAsia="仿宋_GB2312"/>
          <w:sz w:val="32"/>
          <w:szCs w:val="32"/>
          <w:highlight w:val="none"/>
          <w:lang w:eastAsia="zh-CN"/>
        </w:rPr>
        <w:t>事业</w:t>
      </w:r>
      <w:r>
        <w:rPr>
          <w:rFonts w:hint="eastAsia" w:ascii="仿宋_GB2312" w:hAnsi="ˎ̥" w:eastAsia="仿宋_GB2312" w:cs="Times New Roman"/>
          <w:sz w:val="32"/>
          <w:szCs w:val="32"/>
          <w:lang w:eastAsia="zh-CN"/>
        </w:rPr>
        <w:t>单位缴纳企业所得税以及从非财政拨款结余或经营结余中提取各类结余的情况。</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十、</w:t>
      </w:r>
      <w:r>
        <w:rPr>
          <w:rFonts w:hint="eastAsia" w:ascii="仿宋_GB2312" w:hAnsi="ˎ̥" w:eastAsia="仿宋_GB2312"/>
          <w:sz w:val="32"/>
          <w:szCs w:val="32"/>
        </w:rPr>
        <w:t>年末结转和结余：指本年度或以前年度预算安排、因客观条件发生变化无法按原计划实施，需要延迟到以后年度按有关规定继续使用的资金</w:t>
      </w:r>
      <w:r>
        <w:rPr>
          <w:rFonts w:hint="eastAsia" w:ascii="仿宋_GB2312" w:hAnsi="ˎ̥" w:eastAsia="仿宋_GB2312"/>
          <w:sz w:val="32"/>
          <w:szCs w:val="32"/>
          <w:lang w:eastAsia="zh-CN"/>
        </w:rPr>
        <w:t>（</w:t>
      </w:r>
      <w:r>
        <w:rPr>
          <w:rFonts w:hint="eastAsia" w:ascii="仿宋_GB2312" w:hAnsi="ˎ̥" w:eastAsia="仿宋_GB2312" w:cs="Times New Roman"/>
          <w:sz w:val="32"/>
          <w:szCs w:val="32"/>
          <w:lang w:eastAsia="zh-CN"/>
        </w:rPr>
        <w:t>不包括事业单位非财政拨款结余和专用结余</w:t>
      </w:r>
      <w:r>
        <w:rPr>
          <w:rFonts w:hint="eastAsia" w:ascii="仿宋_GB2312" w:hAnsi="ˎ̥" w:eastAsia="仿宋_GB2312"/>
          <w:sz w:val="32"/>
          <w:szCs w:val="32"/>
          <w:lang w:eastAsia="zh-CN"/>
        </w:rPr>
        <w:t>）</w:t>
      </w:r>
      <w:r>
        <w:rPr>
          <w:rFonts w:hint="eastAsia" w:ascii="仿宋_GB2312" w:hAnsi="ˎ̥" w:eastAsia="仿宋_GB2312"/>
          <w:sz w:val="32"/>
          <w:szCs w:val="32"/>
        </w:rPr>
        <w:t>。</w:t>
      </w:r>
    </w:p>
    <w:p>
      <w:pPr>
        <w:ind w:firstLine="640" w:firstLineChars="200"/>
        <w:rPr>
          <w:rFonts w:hint="eastAsia" w:ascii="仿宋_GB2312" w:hAnsi="ˎ̥" w:eastAsia="仿宋_GB2312"/>
          <w:sz w:val="32"/>
          <w:szCs w:val="32"/>
        </w:rPr>
      </w:pPr>
      <w:r>
        <w:rPr>
          <w:rFonts w:hint="eastAsia" w:ascii="仿宋_GB2312" w:hAnsi="ˎ̥" w:eastAsia="仿宋_GB2312"/>
          <w:sz w:val="32"/>
          <w:szCs w:val="32"/>
          <w:lang w:eastAsia="zh-CN"/>
        </w:rPr>
        <w:t>十一、</w:t>
      </w:r>
      <w:r>
        <w:rPr>
          <w:rFonts w:hint="eastAsia" w:ascii="仿宋_GB2312" w:hAnsi="ˎ̥" w:eastAsia="仿宋_GB2312"/>
          <w:sz w:val="32"/>
          <w:szCs w:val="32"/>
        </w:rPr>
        <w:t>基本支出：指为保障机构正常运转、完成日常工作任务而发生的人员支出和公用支出。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二、</w:t>
      </w:r>
      <w:r>
        <w:rPr>
          <w:rFonts w:hint="eastAsia" w:ascii="仿宋_GB2312" w:hAnsi="ˎ̥" w:eastAsia="仿宋_GB2312"/>
          <w:sz w:val="32"/>
          <w:szCs w:val="32"/>
        </w:rPr>
        <w:t>项目支出：指在基本支出之外为完成特定行政任务和事业发展目标所发生的支出。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三、</w:t>
      </w:r>
      <w:r>
        <w:rPr>
          <w:rFonts w:hint="eastAsia" w:ascii="仿宋_GB2312" w:hAnsi="ˎ̥" w:eastAsia="仿宋_GB2312"/>
          <w:sz w:val="32"/>
          <w:szCs w:val="32"/>
        </w:rPr>
        <w:t>经营支出：指事业单位在专业业务活动及其辅助活动之外开展非独立核算经营活动发生的支出。</w:t>
      </w:r>
    </w:p>
    <w:p>
      <w:pPr>
        <w:ind w:firstLine="640" w:firstLineChars="200"/>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四、</w:t>
      </w:r>
      <w:r>
        <w:rPr>
          <w:rFonts w:hint="eastAsia" w:ascii="仿宋_GB2312" w:hAnsi="ˎ̥" w:eastAsia="仿宋_GB2312"/>
          <w:sz w:val="32"/>
          <w:szCs w:val="32"/>
        </w:rPr>
        <w:t>“三公”经费：纳入本级财政预决算管理的“三公”经费，是指用一般公共预算财政财政拨款</w:t>
      </w:r>
      <w:r>
        <w:rPr>
          <w:rFonts w:hint="eastAsia" w:ascii="仿宋_GB2312" w:hAnsi="ˎ̥" w:eastAsia="仿宋_GB2312"/>
          <w:sz w:val="32"/>
          <w:szCs w:val="32"/>
          <w:lang w:eastAsia="zh-CN"/>
        </w:rPr>
        <w:t>、政府性基金</w:t>
      </w:r>
      <w:r>
        <w:rPr>
          <w:rFonts w:hint="eastAsia" w:ascii="仿宋_GB2312" w:hAnsi="ˎ̥" w:eastAsia="仿宋_GB2312" w:cs="Times New Roman"/>
          <w:b w:val="0"/>
          <w:bCs w:val="0"/>
          <w:sz w:val="32"/>
          <w:szCs w:val="32"/>
        </w:rPr>
        <w:t>预算财政拨款</w:t>
      </w:r>
      <w:r>
        <w:rPr>
          <w:rFonts w:hint="eastAsia" w:ascii="仿宋_GB2312" w:hAnsi="ˎ̥" w:eastAsia="仿宋_GB2312" w:cs="Times New Roman"/>
          <w:b w:val="0"/>
          <w:bCs w:val="0"/>
          <w:sz w:val="32"/>
          <w:szCs w:val="32"/>
          <w:lang w:eastAsia="zh-CN"/>
        </w:rPr>
        <w:t>及国有资本经营预算财政拨款</w:t>
      </w:r>
      <w:r>
        <w:rPr>
          <w:rFonts w:hint="eastAsia" w:ascii="仿宋_GB2312" w:hAnsi="ˎ̥" w:eastAsia="仿宋_GB2312"/>
          <w:sz w:val="32"/>
          <w:szCs w:val="32"/>
        </w:rPr>
        <w:t>安排的因公出国（境）费、公务用车购置及运行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费和公务接待费。其中，因公出国（境）费反映单位公务出国（境）的国际旅费、国外城市间交通费、住宿费、伙食费、培训费、公杂费等支出；公务用车购置及运行</w:t>
      </w:r>
      <w:r>
        <w:rPr>
          <w:rFonts w:hint="eastAsia" w:ascii="仿宋_GB2312" w:hAnsi="ˎ̥" w:eastAsia="仿宋_GB2312"/>
          <w:sz w:val="32"/>
          <w:szCs w:val="32"/>
          <w:lang w:eastAsia="zh-CN"/>
        </w:rPr>
        <w:t>维护</w:t>
      </w:r>
      <w:r>
        <w:rPr>
          <w:rFonts w:hint="eastAsia" w:ascii="仿宋_GB2312" w:hAnsi="ˎ̥" w:eastAsia="仿宋_GB2312"/>
          <w:sz w:val="32"/>
          <w:szCs w:val="32"/>
        </w:rPr>
        <w:t>费反映单位公务用车车辆购置支出（含车辆购置税</w:t>
      </w:r>
      <w:r>
        <w:rPr>
          <w:rFonts w:hint="eastAsia" w:ascii="仿宋_GB2312" w:hAnsi="ˎ̥" w:eastAsia="仿宋_GB2312"/>
          <w:sz w:val="32"/>
          <w:szCs w:val="32"/>
          <w:lang w:eastAsia="zh-CN"/>
        </w:rPr>
        <w:t>、牌照费</w:t>
      </w:r>
      <w:r>
        <w:rPr>
          <w:rFonts w:hint="eastAsia" w:ascii="仿宋_GB2312" w:hAnsi="ˎ̥" w:eastAsia="仿宋_GB2312"/>
          <w:sz w:val="32"/>
          <w:szCs w:val="32"/>
        </w:rPr>
        <w:t>）及燃料费、维修费、过路过桥费、保险费、安全奖励费用等支出；公务接待费反映单位按规定开支的各类公务接待（含外宾接待）</w:t>
      </w:r>
      <w:r>
        <w:rPr>
          <w:rFonts w:hint="eastAsia" w:ascii="仿宋_GB2312" w:hAnsi="ˎ̥" w:eastAsia="仿宋_GB2312"/>
          <w:sz w:val="32"/>
          <w:szCs w:val="32"/>
          <w:lang w:eastAsia="zh-CN"/>
        </w:rPr>
        <w:t>费用</w:t>
      </w:r>
      <w:r>
        <w:rPr>
          <w:rFonts w:hint="eastAsia" w:ascii="仿宋_GB2312" w:hAnsi="ˎ̥" w:eastAsia="仿宋_GB2312"/>
          <w:sz w:val="32"/>
          <w:szCs w:val="32"/>
        </w:rPr>
        <w:t>。</w:t>
      </w:r>
    </w:p>
    <w:p>
      <w:pPr>
        <w:ind w:firstLine="645"/>
        <w:rPr>
          <w:rFonts w:hint="eastAsia" w:ascii="仿宋_GB2312" w:hAnsi="ˎ̥" w:eastAsia="仿宋_GB2312"/>
          <w:sz w:val="32"/>
          <w:szCs w:val="32"/>
        </w:rPr>
      </w:pPr>
      <w:r>
        <w:rPr>
          <w:rFonts w:hint="eastAsia" w:ascii="仿宋_GB2312" w:hAnsi="ˎ̥" w:eastAsia="仿宋_GB2312"/>
          <w:sz w:val="32"/>
          <w:szCs w:val="32"/>
        </w:rPr>
        <w:t>十</w:t>
      </w:r>
      <w:r>
        <w:rPr>
          <w:rFonts w:hint="eastAsia" w:ascii="仿宋_GB2312" w:hAnsi="ˎ̥" w:eastAsia="仿宋_GB2312"/>
          <w:sz w:val="32"/>
          <w:szCs w:val="32"/>
          <w:lang w:eastAsia="zh-CN"/>
        </w:rPr>
        <w:t>五</w:t>
      </w:r>
      <w:r>
        <w:rPr>
          <w:rFonts w:hint="eastAsia" w:ascii="仿宋_GB2312" w:hAnsi="ˎ̥" w:eastAsia="仿宋_GB2312"/>
          <w:sz w:val="32"/>
          <w:szCs w:val="32"/>
          <w:lang w:val="en-US" w:eastAsia="zh-CN"/>
        </w:rPr>
        <w:t>、</w:t>
      </w:r>
      <w:r>
        <w:rPr>
          <w:rFonts w:hint="eastAsia" w:ascii="仿宋_GB2312" w:hAnsi="ˎ̥" w:eastAsia="仿宋_GB2312"/>
          <w:sz w:val="32"/>
          <w:szCs w:val="32"/>
        </w:rPr>
        <w:t>机关运行经费：为保障行政单位（含参照公务员法管理的事业单位）运行</w:t>
      </w:r>
      <w:r>
        <w:rPr>
          <w:rFonts w:hint="eastAsia" w:ascii="仿宋_GB2312" w:hAnsi="ˎ̥" w:eastAsia="仿宋_GB2312"/>
          <w:sz w:val="32"/>
          <w:szCs w:val="32"/>
          <w:lang w:eastAsia="zh-CN"/>
        </w:rPr>
        <w:t>使用</w:t>
      </w:r>
      <w:r>
        <w:rPr>
          <w:rFonts w:hint="eastAsia" w:ascii="仿宋_GB2312" w:hAnsi="ˎ̥" w:eastAsia="仿宋_GB2312" w:cs="Times New Roman"/>
          <w:sz w:val="32"/>
          <w:szCs w:val="32"/>
          <w:lang w:eastAsia="zh-CN"/>
        </w:rPr>
        <w:t>一般公共预算财政拨款安排的基本支出经费</w:t>
      </w:r>
      <w:r>
        <w:rPr>
          <w:rFonts w:hint="eastAsia" w:ascii="仿宋_GB2312" w:hAnsi="ˎ̥" w:eastAsia="仿宋_GB2312"/>
          <w:sz w:val="32"/>
          <w:szCs w:val="32"/>
        </w:rPr>
        <w:t>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仿宋_GB2312" w:hAnsi="ˎ̥" w:eastAsia="仿宋_GB2312"/>
          <w:sz w:val="32"/>
          <w:szCs w:val="32"/>
          <w:lang w:eastAsia="zh-CN"/>
        </w:rPr>
        <w:t>等</w:t>
      </w:r>
      <w:r>
        <w:rPr>
          <w:rFonts w:hint="eastAsia" w:ascii="仿宋_GB2312" w:hAnsi="ˎ̥" w:eastAsia="仿宋_GB2312"/>
          <w:sz w:val="32"/>
          <w:szCs w:val="32"/>
        </w:rPr>
        <w:t>。</w:t>
      </w:r>
    </w:p>
    <w:p>
      <w:pPr>
        <w:ind w:firstLine="645"/>
        <w:rPr>
          <w:rFonts w:hint="eastAsia" w:ascii="仿宋_GB2312" w:hAnsi="ˎ̥" w:eastAsia="仿宋_GB2312"/>
          <w:sz w:val="32"/>
          <w:szCs w:val="32"/>
        </w:rPr>
      </w:pPr>
      <w:r>
        <w:rPr>
          <w:rFonts w:hint="eastAsia" w:ascii="仿宋_GB2312" w:hAnsi="ˎ̥" w:eastAsia="仿宋_GB2312"/>
          <w:sz w:val="32"/>
          <w:szCs w:val="32"/>
        </w:rPr>
        <w:t>（支出功能分类的名词解释，各部门（单位）根据实际支出情况填列</w:t>
      </w:r>
      <w:r>
        <w:rPr>
          <w:rFonts w:hint="eastAsia" w:ascii="仿宋_GB2312" w:hAnsi="ˎ̥" w:eastAsia="仿宋_GB2312"/>
          <w:sz w:val="32"/>
          <w:szCs w:val="32"/>
          <w:lang w:eastAsia="zh-CN"/>
        </w:rPr>
        <w:t>，可参阅财政部印发的《</w:t>
      </w:r>
      <w:r>
        <w:rPr>
          <w:rFonts w:hint="eastAsia" w:ascii="仿宋_GB2312" w:hAnsi="ˎ̥" w:eastAsia="仿宋_GB2312"/>
          <w:sz w:val="32"/>
          <w:szCs w:val="32"/>
          <w:lang w:val="en-US" w:eastAsia="zh-CN"/>
        </w:rPr>
        <w:t>2021年政府收支分类科目</w:t>
      </w:r>
      <w:r>
        <w:rPr>
          <w:rFonts w:hint="eastAsia" w:ascii="仿宋_GB2312" w:hAnsi="ˎ̥" w:eastAsia="仿宋_GB2312"/>
          <w:sz w:val="32"/>
          <w:szCs w:val="32"/>
          <w:lang w:eastAsia="zh-CN"/>
        </w:rPr>
        <w:t>》</w:t>
      </w:r>
      <w:r>
        <w:rPr>
          <w:rFonts w:hint="eastAsia" w:ascii="仿宋_GB2312" w:hAnsi="ˎ̥" w:eastAsia="仿宋_GB2312"/>
          <w:sz w:val="32"/>
          <w:szCs w:val="32"/>
        </w:rPr>
        <w:t>）</w:t>
      </w:r>
    </w:p>
    <w:p>
      <w:pPr>
        <w:rPr>
          <w:rFonts w:hint="eastAsia" w:ascii="仿宋_GB2312" w:hAnsi="ˎ̥" w:eastAsia="仿宋_GB2312"/>
          <w:sz w:val="32"/>
          <w:szCs w:val="32"/>
        </w:rPr>
      </w:pPr>
      <w:r>
        <w:rPr>
          <w:rFonts w:hint="eastAsia" w:ascii="仿宋_GB2312" w:hAnsi="ˎ̥" w:eastAsia="仿宋_GB2312"/>
          <w:sz w:val="32"/>
          <w:szCs w:val="32"/>
        </w:rPr>
        <w:t>……</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4C2E1"/>
    <w:multiLevelType w:val="singleLevel"/>
    <w:tmpl w:val="8174C2E1"/>
    <w:lvl w:ilvl="0" w:tentative="0">
      <w:start w:val="1"/>
      <w:numFmt w:val="chineseCounting"/>
      <w:suff w:val="nothing"/>
      <w:lvlText w:val="%1、"/>
      <w:lvlJc w:val="left"/>
      <w:rPr>
        <w:rFonts w:hint="eastAsia"/>
      </w:rPr>
    </w:lvl>
  </w:abstractNum>
  <w:abstractNum w:abstractNumId="1">
    <w:nsid w:val="AFFC2DCC"/>
    <w:multiLevelType w:val="singleLevel"/>
    <w:tmpl w:val="AFFC2DCC"/>
    <w:lvl w:ilvl="0" w:tentative="0">
      <w:start w:val="1"/>
      <w:numFmt w:val="chineseCounting"/>
      <w:suff w:val="nothing"/>
      <w:lvlText w:val="%1、"/>
      <w:lvlJc w:val="left"/>
      <w:rPr>
        <w:rFonts w:hint="eastAsia"/>
      </w:r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abstractNum w:abstractNumId="3">
    <w:nsid w:val="7D9FAD5B"/>
    <w:multiLevelType w:val="singleLevel"/>
    <w:tmpl w:val="7D9FAD5B"/>
    <w:lvl w:ilvl="0" w:tentative="0">
      <w:start w:val="3"/>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3NDBlNWVmY2MyODIxYzZkZDY4NGE5ZWNhZDZiZGIifQ=="/>
  </w:docVars>
  <w:rsids>
    <w:rsidRoot w:val="221958DB"/>
    <w:rsid w:val="0238588C"/>
    <w:rsid w:val="221958DB"/>
    <w:rsid w:val="22936D36"/>
    <w:rsid w:val="254D6709"/>
    <w:rsid w:val="28283D9E"/>
    <w:rsid w:val="28374107"/>
    <w:rsid w:val="349800C0"/>
    <w:rsid w:val="414A46F6"/>
    <w:rsid w:val="45462B1B"/>
    <w:rsid w:val="6032659D"/>
    <w:rsid w:val="63264AB8"/>
    <w:rsid w:val="69603C65"/>
    <w:rsid w:val="73C044FF"/>
    <w:rsid w:val="746776E9"/>
    <w:rsid w:val="755F1411"/>
    <w:rsid w:val="7F235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6">
    <w:name w:val="WPSOffice手动目录 1"/>
    <w:qFormat/>
    <w:uiPriority w:val="0"/>
    <w:pPr>
      <w:ind w:leftChars="0"/>
    </w:pPr>
    <w:rPr>
      <w:rFonts w:ascii="Times New Roman" w:hAnsi="Times New Roman" w:eastAsia="宋体" w:cs="Times New Roman"/>
      <w:sz w:val="20"/>
      <w:szCs w:val="20"/>
    </w:rPr>
  </w:style>
  <w:style w:type="paragraph" w:customStyle="1" w:styleId="7">
    <w:name w:val="WPSOffice手动目录 2"/>
    <w:qFormat/>
    <w:uiPriority w:val="0"/>
    <w:pPr>
      <w:ind w:leftChars="200"/>
    </w:pPr>
    <w:rPr>
      <w:rFonts w:ascii="Times New Roman" w:hAnsi="Times New Roman" w:eastAsia="宋体" w:cs="Times New Roman"/>
      <w:sz w:val="20"/>
      <w:szCs w:val="20"/>
    </w:rPr>
  </w:style>
  <w:style w:type="paragraph" w:customStyle="1" w:styleId="8">
    <w:name w:val="正文1 Char Char Char"/>
    <w:basedOn w:val="1"/>
    <w:qFormat/>
    <w:uiPriority w:val="0"/>
    <w:pPr>
      <w:spacing w:line="360" w:lineRule="auto"/>
      <w:ind w:firstLine="200" w:firstLineChars="200"/>
    </w:p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琼海市（嘉积镇） </Company>
  <Pages>19</Pages>
  <Words>8024</Words>
  <Characters>8774</Characters>
  <Lines>0</Lines>
  <Paragraphs>0</Paragraphs>
  <TotalTime>104</TotalTime>
  <ScaleCrop>false</ScaleCrop>
  <LinksUpToDate>false</LinksUpToDate>
  <CharactersWithSpaces>8899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2022-10-12T09:09:00Z</dcterms:created>
  <dc:creator>GK</dc:creator>
  <cp:lastModifiedBy>覃丹娴</cp:lastModifiedBy>
  <dcterms:modified xsi:type="dcterms:W3CDTF">2023-10-25T08:40:26Z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FA4843177E9248B18A2C15142F54681C_13</vt:lpwstr>
  </property>
</Properties>
</file>